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BE" w:rsidRPr="009A63BE" w:rsidRDefault="009A63BE" w:rsidP="009A63BE">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9A63BE">
        <w:rPr>
          <w:rFonts w:ascii="Times New Roman" w:eastAsia="Times New Roman" w:hAnsi="Times New Roman" w:cs="Times New Roman"/>
          <w:b/>
          <w:bCs/>
          <w:color w:val="333333"/>
          <w:sz w:val="28"/>
          <w:szCs w:val="28"/>
          <w:lang w:eastAsia="ru-RU"/>
        </w:rPr>
        <w:t>Дикорастущие и культурные растения</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A63BE" w:rsidRPr="009A63BE" w:rsidRDefault="009A63BE" w:rsidP="009A63BE">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ru-RU"/>
        </w:rPr>
      </w:pPr>
      <w:hyperlink r:id="rId4" w:anchor="mediaplayer" w:tooltip="Смотреть в видеоуроке" w:history="1">
        <w:r w:rsidRPr="009A63BE">
          <w:rPr>
            <w:rFonts w:ascii="Times New Roman" w:eastAsia="Times New Roman" w:hAnsi="Times New Roman" w:cs="Times New Roman"/>
            <w:color w:val="346BA2"/>
            <w:sz w:val="28"/>
            <w:szCs w:val="28"/>
            <w:lang w:eastAsia="ru-RU"/>
          </w:rPr>
          <w:t>1. Общее и различия ели и яблони</w:t>
        </w:r>
      </w:hyperlink>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 xml:space="preserve">Определите, чем ель и яблоня </w:t>
      </w:r>
      <w:proofErr w:type="gramStart"/>
      <w:r w:rsidRPr="009A63BE">
        <w:rPr>
          <w:rFonts w:ascii="Times New Roman" w:eastAsia="Times New Roman" w:hAnsi="Times New Roman" w:cs="Times New Roman"/>
          <w:color w:val="333333"/>
          <w:sz w:val="28"/>
          <w:szCs w:val="28"/>
          <w:lang w:eastAsia="ru-RU"/>
        </w:rPr>
        <w:t>похожи</w:t>
      </w:r>
      <w:proofErr w:type="gramEnd"/>
      <w:r w:rsidRPr="009A63BE">
        <w:rPr>
          <w:rFonts w:ascii="Times New Roman" w:eastAsia="Times New Roman" w:hAnsi="Times New Roman" w:cs="Times New Roman"/>
          <w:color w:val="333333"/>
          <w:sz w:val="28"/>
          <w:szCs w:val="28"/>
          <w:lang w:eastAsia="ru-RU"/>
        </w:rPr>
        <w:t xml:space="preserve"> и чем различаются?</w:t>
      </w:r>
    </w:p>
    <w:tbl>
      <w:tblPr>
        <w:tblW w:w="4500" w:type="dxa"/>
        <w:tblCellSpacing w:w="15" w:type="dxa"/>
        <w:tblCellMar>
          <w:top w:w="15" w:type="dxa"/>
          <w:left w:w="15" w:type="dxa"/>
          <w:bottom w:w="15" w:type="dxa"/>
          <w:right w:w="15" w:type="dxa"/>
        </w:tblCellMar>
        <w:tblLook w:val="04A0"/>
      </w:tblPr>
      <w:tblGrid>
        <w:gridCol w:w="3135"/>
        <w:gridCol w:w="130"/>
        <w:gridCol w:w="4245"/>
      </w:tblGrid>
      <w:tr w:rsidR="009A63BE" w:rsidRPr="009A63BE" w:rsidTr="00B5136A">
        <w:trPr>
          <w:tblCellSpacing w:w="15" w:type="dxa"/>
        </w:trPr>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noProof/>
                <w:sz w:val="28"/>
                <w:szCs w:val="28"/>
                <w:lang w:eastAsia="ru-RU"/>
              </w:rPr>
              <w:drawing>
                <wp:inline distT="0" distB="0" distL="0" distR="0">
                  <wp:extent cx="1933575" cy="2762250"/>
                  <wp:effectExtent l="0" t="0" r="9525" b="0"/>
                  <wp:docPr id="21" name="Рисунок 21" descr="https://static-interneturok.cdnvideo.ru/content/konspekt_image/14984/7eede8dc86bf778324ef6dddde169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14984/7eede8dc86bf778324ef6dddde1694f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27622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noProof/>
                <w:sz w:val="28"/>
                <w:szCs w:val="28"/>
                <w:lang w:eastAsia="ru-RU"/>
              </w:rPr>
              <w:drawing>
                <wp:inline distT="0" distB="0" distL="0" distR="0">
                  <wp:extent cx="2638425" cy="1981200"/>
                  <wp:effectExtent l="0" t="0" r="9525" b="0"/>
                  <wp:docPr id="20" name="Рисунок 20" descr="https://static-interneturok.cdnvideo.ru/content/konspekt_image/14985/bb50abfa0be26bddf037407afc5f2b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14985/bb50abfa0be26bddf037407afc5f2bf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tc>
      </w:tr>
      <w:tr w:rsidR="009A63BE" w:rsidRPr="009A63BE" w:rsidTr="00B5136A">
        <w:trPr>
          <w:tblCellSpacing w:w="15" w:type="dxa"/>
        </w:trPr>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r>
      <w:tr w:rsidR="009A63BE" w:rsidRPr="009A63BE" w:rsidTr="00B5136A">
        <w:trPr>
          <w:tblCellSpacing w:w="15" w:type="dxa"/>
        </w:trPr>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br/>
              <w:t>Рис. 1 (</w:t>
            </w:r>
            <w:hyperlink r:id="rId7"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br/>
              <w:t>Рис. 2. (</w:t>
            </w:r>
            <w:hyperlink r:id="rId8"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sz w:val="28"/>
                <w:szCs w:val="28"/>
                <w:lang w:eastAsia="ru-RU"/>
              </w:rPr>
              <w:t>)</w:t>
            </w:r>
          </w:p>
        </w:tc>
      </w:tr>
    </w:tbl>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Общее у них то, что это деревья. Оба дерева приносят пользу. Различие заключается в том, что ель растет в лесу, а яблоня – в саду. Ель растет сама по себе, а за яблоней ухаживает человек.</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Почему человек сажает яблони и ухаживает за ними? Делает он это не случайно, а для того, чтобы получить с этого дерева вкусные и сладкие плоды.</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Из нашего примера можно сделать вывод. Одни растения растут сами по себе, за ними никто не ухаживает. Такие растения получили название </w:t>
      </w:r>
      <w:r w:rsidRPr="009A63BE">
        <w:rPr>
          <w:rFonts w:ascii="Times New Roman" w:eastAsia="Times New Roman" w:hAnsi="Times New Roman" w:cs="Times New Roman"/>
          <w:b/>
          <w:bCs/>
          <w:color w:val="333333"/>
          <w:sz w:val="28"/>
          <w:szCs w:val="28"/>
          <w:lang w:eastAsia="ru-RU"/>
        </w:rPr>
        <w:t>дикорастущие – растущие без помощи человека</w:t>
      </w:r>
      <w:r w:rsidRPr="009A63BE">
        <w:rPr>
          <w:rFonts w:ascii="Times New Roman" w:eastAsia="Times New Roman" w:hAnsi="Times New Roman" w:cs="Times New Roman"/>
          <w:color w:val="333333"/>
          <w:sz w:val="28"/>
          <w:szCs w:val="28"/>
          <w:lang w:eastAsia="ru-RU"/>
        </w:rPr>
        <w:t>. Другие растения человек специально выращивает, ухаживает за ними. Такие растения называются </w:t>
      </w:r>
      <w:r w:rsidRPr="009A63BE">
        <w:rPr>
          <w:rFonts w:ascii="Times New Roman" w:eastAsia="Times New Roman" w:hAnsi="Times New Roman" w:cs="Times New Roman"/>
          <w:b/>
          <w:bCs/>
          <w:color w:val="333333"/>
          <w:sz w:val="28"/>
          <w:szCs w:val="28"/>
          <w:lang w:eastAsia="ru-RU"/>
        </w:rPr>
        <w:t>культурными</w:t>
      </w:r>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ru-RU"/>
        </w:rPr>
      </w:pPr>
      <w:hyperlink r:id="rId9" w:anchor="mediaplayer" w:tooltip="Смотреть в видеоуроке" w:history="1">
        <w:r w:rsidRPr="009A63BE">
          <w:rPr>
            <w:rFonts w:ascii="Times New Roman" w:eastAsia="Times New Roman" w:hAnsi="Times New Roman" w:cs="Times New Roman"/>
            <w:color w:val="346BA2"/>
            <w:sz w:val="28"/>
            <w:szCs w:val="28"/>
            <w:lang w:eastAsia="ru-RU"/>
          </w:rPr>
          <w:t>2. 2 группы растений: дикорастущие и культурные</w:t>
        </w:r>
      </w:hyperlink>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Внимательно рассмотрите рисунки и распределите их в группы: дикорастущие и культурные.</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33333"/>
          <w:sz w:val="28"/>
          <w:szCs w:val="28"/>
          <w:lang w:eastAsia="ru-RU"/>
        </w:rPr>
        <w:drawing>
          <wp:inline distT="0" distB="0" distL="0" distR="0">
            <wp:extent cx="1257300" cy="1257300"/>
            <wp:effectExtent l="0" t="0" r="0" b="0"/>
            <wp:docPr id="19" name="Рисунок 19" descr="https://static-interneturok.cdnvideo.ru/content/konspekt_image/14986/ef46c253714d164460639b0dd303f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14986/ef46c253714d164460639b0dd303faf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r w:rsidRPr="009A63BE">
        <w:rPr>
          <w:rFonts w:ascii="Times New Roman" w:eastAsia="Times New Roman" w:hAnsi="Times New Roman" w:cs="Times New Roman"/>
          <w:noProof/>
          <w:color w:val="346BA2"/>
          <w:sz w:val="28"/>
          <w:szCs w:val="28"/>
          <w:lang w:eastAsia="ru-RU"/>
        </w:rPr>
        <w:drawing>
          <wp:inline distT="0" distB="0" distL="0" distR="0">
            <wp:extent cx="1466850" cy="1314450"/>
            <wp:effectExtent l="0" t="0" r="0" b="0"/>
            <wp:docPr id="18" name="Рисунок 18" descr="https://static-interneturok.cdnvideo.ru/content/konspekt_image/14987/05ed0b4fe59f83c5b171a5ecce49d03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14987/05ed0b4fe59f83c5b171a5ecce49d03c.gif">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314450"/>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3 (</w:t>
      </w:r>
      <w:hyperlink r:id="rId13"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 рис. 4 (</w:t>
      </w:r>
      <w:hyperlink r:id="rId14"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lastRenderedPageBreak/>
        <w:drawing>
          <wp:inline distT="0" distB="0" distL="0" distR="0">
            <wp:extent cx="990600" cy="1304925"/>
            <wp:effectExtent l="0" t="0" r="0" b="9525"/>
            <wp:docPr id="17" name="Рисунок 17" descr="https://static-interneturok.cdnvideo.ru/content/konspekt_image/14988/ed7a8cee01a475a09a5a28eadbb83b6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14988/ed7a8cee01a475a09a5a28eadbb83b6c.jpg">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304925"/>
                    </a:xfrm>
                    <a:prstGeom prst="rect">
                      <a:avLst/>
                    </a:prstGeom>
                    <a:noFill/>
                    <a:ln>
                      <a:noFill/>
                    </a:ln>
                  </pic:spPr>
                </pic:pic>
              </a:graphicData>
            </a:graphic>
          </wp:inline>
        </w:drawing>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5 (</w:t>
      </w:r>
      <w:hyperlink r:id="rId17"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drawing>
          <wp:inline distT="0" distB="0" distL="0" distR="0">
            <wp:extent cx="1123950" cy="1066800"/>
            <wp:effectExtent l="0" t="0" r="0" b="0"/>
            <wp:docPr id="16" name="Рисунок 16" descr="https://static-interneturok.cdnvideo.ru/content/konspekt_image/14989/a4d5ce389f361c20dc4ad261bc7139b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14989/a4d5ce389f361c20dc4ad261bc7139b4.jpg">
                      <a:hlinkClick r:id="rId18"/>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r w:rsidRPr="009A63BE">
        <w:rPr>
          <w:rFonts w:ascii="Times New Roman" w:eastAsia="Times New Roman" w:hAnsi="Times New Roman" w:cs="Times New Roman"/>
          <w:noProof/>
          <w:color w:val="346BA2"/>
          <w:sz w:val="28"/>
          <w:szCs w:val="28"/>
          <w:lang w:eastAsia="ru-RU"/>
        </w:rPr>
        <w:drawing>
          <wp:inline distT="0" distB="0" distL="0" distR="0">
            <wp:extent cx="1390650" cy="876300"/>
            <wp:effectExtent l="0" t="0" r="0" b="0"/>
            <wp:docPr id="15" name="Рисунок 15" descr="https://static-interneturok.cdnvideo.ru/content/konspekt_image/14990/80a0d4781c4ea682efdac1b7f5ba74d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14990/80a0d4781c4ea682efdac1b7f5ba74d4.jpg">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6 (</w:t>
      </w:r>
      <w:hyperlink r:id="rId22"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 рис. 7 (</w:t>
      </w:r>
      <w:hyperlink r:id="rId23"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drawing>
          <wp:inline distT="0" distB="0" distL="0" distR="0">
            <wp:extent cx="1276350" cy="790575"/>
            <wp:effectExtent l="0" t="0" r="0" b="9525"/>
            <wp:docPr id="14" name="Рисунок 14" descr="https://static-interneturok.cdnvideo.ru/content/konspekt_image/14991/0a3f3345670876fb59faba746fa250ac.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interneturok.cdnvideo.ru/content/konspekt_image/14991/0a3f3345670876fb59faba746fa250ac.jpg">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8 (</w:t>
      </w:r>
      <w:hyperlink r:id="rId26"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На картинках 3, 4, 5 изображены дикорастущие, а на рисунках 6, 7, 8 – культурные растения.</w:t>
      </w:r>
    </w:p>
    <w:p w:rsidR="009A63BE" w:rsidRPr="009A63BE" w:rsidRDefault="009A63BE" w:rsidP="009A63BE">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ru-RU"/>
        </w:rPr>
      </w:pPr>
      <w:hyperlink r:id="rId27" w:anchor="mediaplayer" w:tooltip="Смотреть в видеоуроке" w:history="1">
        <w:r w:rsidRPr="009A63BE">
          <w:rPr>
            <w:rFonts w:ascii="Times New Roman" w:eastAsia="Times New Roman" w:hAnsi="Times New Roman" w:cs="Times New Roman"/>
            <w:color w:val="346BA2"/>
            <w:sz w:val="28"/>
            <w:szCs w:val="28"/>
            <w:lang w:eastAsia="ru-RU"/>
          </w:rPr>
          <w:t>3. Происхождение культурных растений</w:t>
        </w:r>
      </w:hyperlink>
    </w:p>
    <w:p w:rsid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Растения не всегда были культурными. </w:t>
      </w:r>
      <w:r w:rsidRPr="009A63BE">
        <w:rPr>
          <w:rFonts w:ascii="Times New Roman" w:eastAsia="Times New Roman" w:hAnsi="Times New Roman" w:cs="Times New Roman"/>
          <w:b/>
          <w:bCs/>
          <w:color w:val="333333"/>
          <w:sz w:val="28"/>
          <w:szCs w:val="28"/>
          <w:lang w:eastAsia="ru-RU"/>
        </w:rPr>
        <w:t>В древности все растения были дикорастущими</w:t>
      </w:r>
      <w:r w:rsidRPr="009A63BE">
        <w:rPr>
          <w:rFonts w:ascii="Times New Roman" w:eastAsia="Times New Roman" w:hAnsi="Times New Roman" w:cs="Times New Roman"/>
          <w:color w:val="333333"/>
          <w:sz w:val="28"/>
          <w:szCs w:val="28"/>
          <w:lang w:eastAsia="ru-RU"/>
        </w:rPr>
        <w:t>. Наши предки занимались охотой и собирательством. Они собирали различные растения и их плоды. Иногда за нужными растениями приходилось идти очень далеко. Но вот однажды люди заметили, что в том месте, где они перетирали зерна, выросли колоски. Люди догадались, что это проросли зерна. Теперь человек стал выращивать нужные растения около своего жилища. Ухаживать за ними, поливать, охранять посевы от диких животных. Лучшие семена стали отбирать, сохранять и сеять, получая богатый урожай. Так многие растения стали культурными.</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W w:w="4500" w:type="dxa"/>
        <w:tblCellSpacing w:w="15" w:type="dxa"/>
        <w:tblCellMar>
          <w:top w:w="15" w:type="dxa"/>
          <w:left w:w="15" w:type="dxa"/>
          <w:bottom w:w="15" w:type="dxa"/>
          <w:right w:w="15" w:type="dxa"/>
        </w:tblCellMar>
        <w:tblLook w:val="04A0"/>
      </w:tblPr>
      <w:tblGrid>
        <w:gridCol w:w="3525"/>
        <w:gridCol w:w="130"/>
        <w:gridCol w:w="3375"/>
      </w:tblGrid>
      <w:tr w:rsidR="009A63BE" w:rsidRPr="009A63BE" w:rsidTr="00B5136A">
        <w:trPr>
          <w:tblCellSpacing w:w="15" w:type="dxa"/>
        </w:trPr>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noProof/>
                <w:sz w:val="28"/>
                <w:szCs w:val="28"/>
                <w:lang w:eastAsia="ru-RU"/>
              </w:rPr>
              <w:drawing>
                <wp:inline distT="0" distB="0" distL="0" distR="0">
                  <wp:extent cx="2190750" cy="1609725"/>
                  <wp:effectExtent l="0" t="0" r="0" b="9525"/>
                  <wp:docPr id="13" name="Рисунок 13" descr="https://static-interneturok.cdnvideo.ru/content/konspekt_image/14992/09920f33ed5370ae79592789731d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interneturok.cdnvideo.ru/content/konspekt_image/14992/09920f33ed5370ae79592789731d2358.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60972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noProof/>
                <w:sz w:val="28"/>
                <w:szCs w:val="28"/>
                <w:lang w:eastAsia="ru-RU"/>
              </w:rPr>
              <w:drawing>
                <wp:inline distT="0" distB="0" distL="0" distR="0">
                  <wp:extent cx="2095500" cy="1600200"/>
                  <wp:effectExtent l="0" t="0" r="0" b="0"/>
                  <wp:docPr id="12" name="Рисунок 12" descr="https://static-interneturok.cdnvideo.ru/content/konspekt_image/14993/3ea013c0667976d6fbae0282fdfec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interneturok.cdnvideo.ru/content/konspekt_image/14993/3ea013c0667976d6fbae0282fdfeca1d.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tc>
      </w:tr>
      <w:tr w:rsidR="009A63BE" w:rsidRPr="009A63BE" w:rsidTr="00B5136A">
        <w:trPr>
          <w:tblCellSpacing w:w="15" w:type="dxa"/>
        </w:trPr>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r>
      <w:tr w:rsidR="009A63BE" w:rsidRPr="009A63BE" w:rsidTr="00B5136A">
        <w:trPr>
          <w:tblCellSpacing w:w="15" w:type="dxa"/>
        </w:trPr>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br/>
              <w:t>Рис. 9 (</w:t>
            </w:r>
            <w:hyperlink r:id="rId30"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t> </w:t>
            </w:r>
          </w:p>
        </w:tc>
        <w:tc>
          <w:tcPr>
            <w:tcW w:w="0" w:type="auto"/>
            <w:tcBorders>
              <w:top w:val="nil"/>
              <w:left w:val="nil"/>
              <w:bottom w:val="nil"/>
              <w:right w:val="nil"/>
            </w:tcBorders>
            <w:vAlign w:val="center"/>
            <w:hideMark/>
          </w:tcPr>
          <w:p w:rsidR="009A63BE" w:rsidRPr="009A63BE" w:rsidRDefault="009A63BE" w:rsidP="009A63BE">
            <w:pPr>
              <w:spacing w:after="0" w:line="240" w:lineRule="auto"/>
              <w:jc w:val="both"/>
              <w:rPr>
                <w:rFonts w:ascii="Times New Roman" w:eastAsia="Times New Roman" w:hAnsi="Times New Roman" w:cs="Times New Roman"/>
                <w:sz w:val="28"/>
                <w:szCs w:val="28"/>
                <w:lang w:eastAsia="ru-RU"/>
              </w:rPr>
            </w:pPr>
            <w:r w:rsidRPr="009A63BE">
              <w:rPr>
                <w:rFonts w:ascii="Times New Roman" w:eastAsia="Times New Roman" w:hAnsi="Times New Roman" w:cs="Times New Roman"/>
                <w:sz w:val="28"/>
                <w:szCs w:val="28"/>
                <w:lang w:eastAsia="ru-RU"/>
              </w:rPr>
              <w:br/>
              <w:t>Рис. 10. (</w:t>
            </w:r>
            <w:hyperlink r:id="rId31"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sz w:val="28"/>
                <w:szCs w:val="28"/>
                <w:lang w:eastAsia="ru-RU"/>
              </w:rPr>
              <w:t>)</w:t>
            </w:r>
          </w:p>
        </w:tc>
      </w:tr>
    </w:tbl>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lastRenderedPageBreak/>
        <w:t>Плоды дикой яблони мелкие, кислые. А плоды садовой яблони крупные и сладкие.</w:t>
      </w:r>
    </w:p>
    <w:p w:rsidR="009A63BE" w:rsidRPr="009A63BE" w:rsidRDefault="009A63BE" w:rsidP="009A63BE">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ru-RU"/>
        </w:rPr>
      </w:pPr>
      <w:hyperlink r:id="rId32" w:anchor="mediaplayer" w:tooltip="Смотреть в видеоуроке" w:history="1">
        <w:r w:rsidRPr="009A63BE">
          <w:rPr>
            <w:rFonts w:ascii="Times New Roman" w:eastAsia="Times New Roman" w:hAnsi="Times New Roman" w:cs="Times New Roman"/>
            <w:color w:val="346BA2"/>
            <w:sz w:val="28"/>
            <w:szCs w:val="28"/>
            <w:lang w:eastAsia="ru-RU"/>
          </w:rPr>
          <w:t>4. Новые виды растений</w:t>
        </w:r>
      </w:hyperlink>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b/>
          <w:bCs/>
          <w:color w:val="333333"/>
          <w:sz w:val="28"/>
          <w:szCs w:val="28"/>
          <w:lang w:eastAsia="ru-RU"/>
        </w:rPr>
        <w:t>Отбирая лучшие крупные плоды, человек научился выращивать новые виды растений.</w:t>
      </w:r>
      <w:r w:rsidRPr="009A63BE">
        <w:rPr>
          <w:rFonts w:ascii="Times New Roman" w:eastAsia="Times New Roman" w:hAnsi="Times New Roman" w:cs="Times New Roman"/>
          <w:color w:val="333333"/>
          <w:sz w:val="28"/>
          <w:szCs w:val="28"/>
          <w:lang w:eastAsia="ru-RU"/>
        </w:rPr>
        <w:t> Вам хорошо известна капуста, а как выглядит дикая капуста? Какую капусту сейчас выращивает человек?</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drawing>
          <wp:inline distT="0" distB="0" distL="0" distR="0">
            <wp:extent cx="3457575" cy="2286000"/>
            <wp:effectExtent l="0" t="0" r="9525" b="0"/>
            <wp:docPr id="11" name="Рисунок 11" descr="https://static-interneturok.cdnvideo.ru/content/konspekt_image/14994/31eac0e26ca3873c4a0c4a2e00796b28.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interneturok.cdnvideo.ru/content/konspekt_image/14994/31eac0e26ca3873c4a0c4a2e00796b28.jpg">
                      <a:hlinkClick r:id="rId33"/>
                    </pic:cNvPr>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2286000"/>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11 (</w:t>
      </w:r>
      <w:hyperlink r:id="rId35"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На рисунке изображены различные виды капусты: 1) Дикая капуста; 2) Белокочанная; 3) Цветная; 4) Кольраби; 5) Брюссельская; 6) Савойская.</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А есть еще декоративная капуста. Ее выращивают на клумбах.</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33333"/>
          <w:sz w:val="28"/>
          <w:szCs w:val="28"/>
          <w:lang w:eastAsia="ru-RU"/>
        </w:rPr>
        <w:drawing>
          <wp:inline distT="0" distB="0" distL="0" distR="0">
            <wp:extent cx="2667000" cy="1781175"/>
            <wp:effectExtent l="0" t="0" r="0" b="9525"/>
            <wp:docPr id="10" name="Рисунок 10" descr="https://static-interneturok.cdnvideo.ru/content/konspekt_image/14995/697316f58ddc008f4c5e224544bb7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interneturok.cdnvideo.ru/content/konspekt_image/14995/697316f58ddc008f4c5e224544bb71c9.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12 (</w:t>
      </w:r>
      <w:hyperlink r:id="rId37"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ru-RU"/>
        </w:rPr>
      </w:pPr>
      <w:hyperlink r:id="rId38" w:anchor="mediaplayer" w:tooltip="Смотреть в видеоуроке" w:history="1">
        <w:r w:rsidRPr="009A63BE">
          <w:rPr>
            <w:rFonts w:ascii="Times New Roman" w:eastAsia="Times New Roman" w:hAnsi="Times New Roman" w:cs="Times New Roman"/>
            <w:color w:val="346BA2"/>
            <w:sz w:val="28"/>
            <w:szCs w:val="28"/>
            <w:lang w:eastAsia="ru-RU"/>
          </w:rPr>
          <w:t>5. Загадки</w:t>
        </w:r>
      </w:hyperlink>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Закрепим полученные знания, разгадаем загадки. Назовите растение, указав 1) дерево, кустарник или травянистое растение; 2) культурное или дикорастущее растение.</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Посадили зернышко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Вырастили солнышко.</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33333"/>
          <w:sz w:val="28"/>
          <w:szCs w:val="28"/>
          <w:lang w:eastAsia="ru-RU"/>
        </w:rPr>
        <w:lastRenderedPageBreak/>
        <w:drawing>
          <wp:inline distT="0" distB="0" distL="0" distR="0">
            <wp:extent cx="1485900" cy="1647825"/>
            <wp:effectExtent l="0" t="0" r="0" b="9525"/>
            <wp:docPr id="9" name="Рисунок 9" descr="https://static-interneturok.cdnvideo.ru/content/konspekt_image/14996/fa48f028dfef52877350905ef985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interneturok.cdnvideo.ru/content/konspekt_image/14996/fa48f028dfef52877350905ef9852448.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647825"/>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13 (</w:t>
      </w:r>
      <w:hyperlink r:id="rId40"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Подсолнух – это культурное травянистое растение.</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Я прихожу с подарками,</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Блещу огнями яркими,</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Нарядная, забавная,</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На Новый Год я главная.</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drawing>
          <wp:inline distT="0" distB="0" distL="0" distR="0">
            <wp:extent cx="2066925" cy="2752725"/>
            <wp:effectExtent l="0" t="0" r="9525" b="9525"/>
            <wp:docPr id="8" name="Рисунок 8" descr="https://static-interneturok.cdnvideo.ru/content/konspekt_image/14997/c5981fc00366e3a18bb792ad1e46089d.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interneturok.cdnvideo.ru/content/konspekt_image/14997/c5981fc00366e3a18bb792ad1e46089d.jpg">
                      <a:hlinkClick r:id="rId41"/>
                    </pic:cNvPr>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2752725"/>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14 (</w:t>
      </w:r>
      <w:hyperlink r:id="rId43"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Ель – дикорастущее дерево.</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Цветет он майскою порой,</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Его найдешь в тени лесной:</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На стебельке, как бусы в ряд,</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Цветы душистые висят.</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lastRenderedPageBreak/>
        <w:drawing>
          <wp:inline distT="0" distB="0" distL="0" distR="0">
            <wp:extent cx="2390775" cy="2981325"/>
            <wp:effectExtent l="0" t="0" r="9525" b="9525"/>
            <wp:docPr id="7" name="Рисунок 7" descr="https://static-interneturok.cdnvideo.ru/content/konspekt_image/14998/3b4f25f3de5e133001bad0db05caffc8.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interneturok.cdnvideo.ru/content/konspekt_image/14998/3b4f25f3de5e133001bad0db05caffc8.gif">
                      <a:hlinkClick r:id="rId44"/>
                    </pic:cNvPr>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981325"/>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15 (</w:t>
      </w:r>
      <w:hyperlink r:id="rId46"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Ландыш – дикорастущее травянистое растение.</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Он шипы свои выставил ловко,</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А шипы у него как иголки.</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Но мы не шипы у него соберем,</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Полезных плодов для аптеки нарвем.</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noProof/>
          <w:color w:val="346BA2"/>
          <w:sz w:val="28"/>
          <w:szCs w:val="28"/>
          <w:lang w:eastAsia="ru-RU"/>
        </w:rPr>
        <w:drawing>
          <wp:inline distT="0" distB="0" distL="0" distR="0">
            <wp:extent cx="2590800" cy="2590800"/>
            <wp:effectExtent l="0" t="0" r="0" b="0"/>
            <wp:docPr id="6" name="Рисунок 6" descr="https://static-interneturok.cdnvideo.ru/content/konspekt_image/14999/da46359ee04e358bf32889fe23489803.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interneturok.cdnvideo.ru/content/konspekt_image/14999/da46359ee04e358bf32889fe23489803.jpg">
                      <a:hlinkClick r:id="rId47"/>
                    </pic:cNvPr>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r w:rsidRPr="009A63BE">
        <w:rPr>
          <w:rFonts w:ascii="Times New Roman" w:eastAsia="Times New Roman" w:hAnsi="Times New Roman" w:cs="Times New Roman"/>
          <w:color w:val="333333"/>
          <w:sz w:val="28"/>
          <w:szCs w:val="28"/>
          <w:lang w:eastAsia="ru-RU"/>
        </w:rPr>
        <w:t>  </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Рис. 16 (</w:t>
      </w:r>
      <w:hyperlink r:id="rId49" w:history="1">
        <w:r w:rsidRPr="009A63BE">
          <w:rPr>
            <w:rFonts w:ascii="Times New Roman" w:eastAsia="Times New Roman" w:hAnsi="Times New Roman" w:cs="Times New Roman"/>
            <w:color w:val="346BA2"/>
            <w:sz w:val="28"/>
            <w:szCs w:val="28"/>
            <w:u w:val="single"/>
            <w:lang w:eastAsia="ru-RU"/>
          </w:rPr>
          <w:t>Источник</w:t>
        </w:r>
      </w:hyperlink>
      <w:r w:rsidRPr="009A63BE">
        <w:rPr>
          <w:rFonts w:ascii="Times New Roman" w:eastAsia="Times New Roman" w:hAnsi="Times New Roman" w:cs="Times New Roman"/>
          <w:color w:val="333333"/>
          <w:sz w:val="28"/>
          <w:szCs w:val="28"/>
          <w:lang w:eastAsia="ru-RU"/>
        </w:rPr>
        <w:t>)</w:t>
      </w: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A63BE">
        <w:rPr>
          <w:rFonts w:ascii="Times New Roman" w:eastAsia="Times New Roman" w:hAnsi="Times New Roman" w:cs="Times New Roman"/>
          <w:color w:val="333333"/>
          <w:sz w:val="28"/>
          <w:szCs w:val="28"/>
          <w:lang w:eastAsia="ru-RU"/>
        </w:rPr>
        <w:t>Шиповник – дикорастущий кустарник.</w:t>
      </w:r>
    </w:p>
    <w:p w:rsidR="009A63BE" w:rsidRDefault="009A63BE" w:rsidP="009A63BE">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9A63BE" w:rsidRPr="009A63BE" w:rsidRDefault="009A63BE" w:rsidP="009A63B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Р</w:t>
      </w:r>
      <w:r w:rsidRPr="009A63BE">
        <w:rPr>
          <w:rFonts w:ascii="Times New Roman" w:eastAsia="Times New Roman" w:hAnsi="Times New Roman" w:cs="Times New Roman"/>
          <w:b/>
          <w:bCs/>
          <w:color w:val="333333"/>
          <w:sz w:val="28"/>
          <w:szCs w:val="28"/>
          <w:lang w:eastAsia="ru-RU"/>
        </w:rPr>
        <w:t xml:space="preserve">астения делятся </w:t>
      </w:r>
      <w:proofErr w:type="gramStart"/>
      <w:r w:rsidRPr="009A63BE">
        <w:rPr>
          <w:rFonts w:ascii="Times New Roman" w:eastAsia="Times New Roman" w:hAnsi="Times New Roman" w:cs="Times New Roman"/>
          <w:b/>
          <w:bCs/>
          <w:color w:val="333333"/>
          <w:sz w:val="28"/>
          <w:szCs w:val="28"/>
          <w:lang w:eastAsia="ru-RU"/>
        </w:rPr>
        <w:t>на</w:t>
      </w:r>
      <w:proofErr w:type="gramEnd"/>
      <w:r w:rsidRPr="009A63BE">
        <w:rPr>
          <w:rFonts w:ascii="Times New Roman" w:eastAsia="Times New Roman" w:hAnsi="Times New Roman" w:cs="Times New Roman"/>
          <w:b/>
          <w:bCs/>
          <w:color w:val="333333"/>
          <w:sz w:val="28"/>
          <w:szCs w:val="28"/>
          <w:lang w:eastAsia="ru-RU"/>
        </w:rPr>
        <w:t xml:space="preserve"> дикорастущие и культурные</w:t>
      </w:r>
      <w:r w:rsidRPr="009A63BE">
        <w:rPr>
          <w:rFonts w:ascii="Times New Roman" w:eastAsia="Times New Roman" w:hAnsi="Times New Roman" w:cs="Times New Roman"/>
          <w:color w:val="333333"/>
          <w:sz w:val="28"/>
          <w:szCs w:val="28"/>
          <w:lang w:eastAsia="ru-RU"/>
        </w:rPr>
        <w:t>. Чтобы </w:t>
      </w:r>
      <w:r w:rsidRPr="009A63BE">
        <w:rPr>
          <w:rFonts w:ascii="Times New Roman" w:eastAsia="Times New Roman" w:hAnsi="Times New Roman" w:cs="Times New Roman"/>
          <w:b/>
          <w:bCs/>
          <w:color w:val="333333"/>
          <w:sz w:val="28"/>
          <w:szCs w:val="28"/>
          <w:lang w:eastAsia="ru-RU"/>
        </w:rPr>
        <w:t>получить урожай, человек должен ухаживать за культурными растениями. </w:t>
      </w:r>
      <w:r w:rsidRPr="009A63BE">
        <w:rPr>
          <w:rFonts w:ascii="Times New Roman" w:eastAsia="Times New Roman" w:hAnsi="Times New Roman" w:cs="Times New Roman"/>
          <w:color w:val="333333"/>
          <w:sz w:val="28"/>
          <w:szCs w:val="28"/>
          <w:lang w:eastAsia="ru-RU"/>
        </w:rPr>
        <w:t>Только в этом случае он поучит богатый урожай.</w:t>
      </w:r>
    </w:p>
    <w:p w:rsidR="001B409D" w:rsidRPr="009A63BE" w:rsidRDefault="001B409D" w:rsidP="009A63BE">
      <w:pPr>
        <w:spacing w:after="0" w:line="240" w:lineRule="auto"/>
        <w:jc w:val="both"/>
        <w:rPr>
          <w:rFonts w:ascii="Times New Roman" w:hAnsi="Times New Roman" w:cs="Times New Roman"/>
          <w:sz w:val="28"/>
          <w:szCs w:val="28"/>
        </w:rPr>
      </w:pPr>
    </w:p>
    <w:sectPr w:rsidR="001B409D" w:rsidRPr="009A63BE" w:rsidSect="001B4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A63BE"/>
    <w:rsid w:val="001B409D"/>
    <w:rsid w:val="009A6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ore-made-in-usa.com.ua/images/stories/202.jpg" TargetMode="External"/><Relationship Id="rId18" Type="http://schemas.openxmlformats.org/officeDocument/2006/relationships/hyperlink" Target="http://kazan.regtorg.ru/imgs/goods/51536-photo-big.jpg" TargetMode="External"/><Relationship Id="rId26" Type="http://schemas.openxmlformats.org/officeDocument/2006/relationships/hyperlink" Target="http://www.sagradopontevedra.org/Medios/Imagenes/pera.jpg" TargetMode="External"/><Relationship Id="rId39"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11.jpeg"/><Relationship Id="rId42" Type="http://schemas.openxmlformats.org/officeDocument/2006/relationships/image" Target="media/image14.jpeg"/><Relationship Id="rId47" Type="http://schemas.openxmlformats.org/officeDocument/2006/relationships/hyperlink" Target="http://improvehealth.ru/sites/default/files/imagecache/resizeimgpost-500-500/u57/2011/10/trava-shipovnik555.jpg" TargetMode="External"/><Relationship Id="rId50" Type="http://schemas.openxmlformats.org/officeDocument/2006/relationships/fontTable" Target="fontTable.xml"/><Relationship Id="rId7" Type="http://schemas.openxmlformats.org/officeDocument/2006/relationships/hyperlink" Target="http://13stroy.ru/_ph/18/2/569244234.jpg" TargetMode="External"/><Relationship Id="rId12" Type="http://schemas.openxmlformats.org/officeDocument/2006/relationships/image" Target="media/image4.gif"/><Relationship Id="rId17" Type="http://schemas.openxmlformats.org/officeDocument/2006/relationships/hyperlink" Target="http://www.dolcevita-vivasan.ru/kartinki/chernika.jpg" TargetMode="External"/><Relationship Id="rId25" Type="http://schemas.openxmlformats.org/officeDocument/2006/relationships/image" Target="media/image8.jpeg"/><Relationship Id="rId33" Type="http://schemas.openxmlformats.org/officeDocument/2006/relationships/hyperlink" Target="http://www.stoletnik.narod.ru/enc/t2/8.files/image114.jpg" TargetMode="External"/><Relationship Id="rId38" Type="http://schemas.openxmlformats.org/officeDocument/2006/relationships/hyperlink" Target="https://interneturok.ru/lesson/okruj-mir/1-klass/zhivaya-priroda/dikorastuschie-i-kulturnye-rasteniya" TargetMode="External"/><Relationship Id="rId46" Type="http://schemas.openxmlformats.org/officeDocument/2006/relationships/hyperlink" Target="http://vebgnomik.ucoz.ru/0_553d9_bdbac050_L.pn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ru-trade.info/wp-content/uploads/rynok_pshjenicy_4_2112170572-200x128.jpg" TargetMode="External"/><Relationship Id="rId29" Type="http://schemas.openxmlformats.org/officeDocument/2006/relationships/image" Target="media/image10.jpeg"/><Relationship Id="rId41" Type="http://schemas.openxmlformats.org/officeDocument/2006/relationships/hyperlink" Target="http://www.desktopwallpapers.ro/pozetelefon/main.php?g2_view=core.DownloadItem&amp;g2_itemId=2759&amp;g2_serialNumber=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uchiksveta.ru/zdorovje/kartinki/rjabina%20copy.gif" TargetMode="External"/><Relationship Id="rId24" Type="http://schemas.openxmlformats.org/officeDocument/2006/relationships/hyperlink" Target="http://www.sagradopontevedra.org/Medios/Imagenes/pera.jpg" TargetMode="External"/><Relationship Id="rId32" Type="http://schemas.openxmlformats.org/officeDocument/2006/relationships/hyperlink" Target="https://interneturok.ru/lesson/okruj-mir/1-klass/zhivaya-priroda/dikorastuschie-i-kulturnye-rasteniya" TargetMode="External"/><Relationship Id="rId37" Type="http://schemas.openxmlformats.org/officeDocument/2006/relationships/hyperlink" Target="http://sazhaemsad.ru/catalog/wp-content/gallery/brassica/Brassica_oleracea_3.jpg" TargetMode="External"/><Relationship Id="rId40" Type="http://schemas.openxmlformats.org/officeDocument/2006/relationships/hyperlink" Target="http://img1.liveinternet.ru/images/attach/c/1/48/665/48665118_original.jpg" TargetMode="External"/><Relationship Id="rId45" Type="http://schemas.openxmlformats.org/officeDocument/2006/relationships/image" Target="media/image15.gif"/><Relationship Id="rId5" Type="http://schemas.openxmlformats.org/officeDocument/2006/relationships/image" Target="media/image1.jpeg"/><Relationship Id="rId15" Type="http://schemas.openxmlformats.org/officeDocument/2006/relationships/hyperlink" Target="http://www.dolcevita-vivasan.ru/kartinki/chernika.jpg" TargetMode="External"/><Relationship Id="rId23" Type="http://schemas.openxmlformats.org/officeDocument/2006/relationships/hyperlink" Target="http://ru-trade.info/wp-content/uploads/rynok_pshjenicy_4_2112170572-200x128.jpg" TargetMode="External"/><Relationship Id="rId28" Type="http://schemas.openxmlformats.org/officeDocument/2006/relationships/image" Target="media/image9.jpeg"/><Relationship Id="rId36" Type="http://schemas.openxmlformats.org/officeDocument/2006/relationships/image" Target="media/image12.jpeg"/><Relationship Id="rId49" Type="http://schemas.openxmlformats.org/officeDocument/2006/relationships/hyperlink" Target="http://improvehealth.ru/sites/default/files/imagecache/resizeimgpost-500-500/u57/2011/10/trava-shipovnik555.jpg"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elhow.ru/images/elcontent/domashnee-hozjajstvo/uhod-za-rastenijami/kogda-sazhat-jabloni/000001-small.jpg" TargetMode="External"/><Relationship Id="rId44" Type="http://schemas.openxmlformats.org/officeDocument/2006/relationships/hyperlink" Target="http://vebgnomik.ucoz.ru/0_553d9_bdbac050_L.png" TargetMode="External"/><Relationship Id="rId4" Type="http://schemas.openxmlformats.org/officeDocument/2006/relationships/hyperlink" Target="https://interneturok.ru/lesson/okruj-mir/1-klass/zhivaya-priroda/dikorastuschie-i-kulturnye-rasteniya" TargetMode="External"/><Relationship Id="rId9" Type="http://schemas.openxmlformats.org/officeDocument/2006/relationships/hyperlink" Target="https://interneturok.ru/lesson/okruj-mir/1-klass/zhivaya-priroda/dikorastuschie-i-kulturnye-rasteniya" TargetMode="External"/><Relationship Id="rId14" Type="http://schemas.openxmlformats.org/officeDocument/2006/relationships/hyperlink" Target="http://www.luchiksveta.ru/zdorovje/kartinki/rjabina%20copy.gif" TargetMode="External"/><Relationship Id="rId22" Type="http://schemas.openxmlformats.org/officeDocument/2006/relationships/hyperlink" Target="http://kazan.regtorg.ru/imgs/goods/51536-photo-big.jpg" TargetMode="External"/><Relationship Id="rId27" Type="http://schemas.openxmlformats.org/officeDocument/2006/relationships/hyperlink" Target="https://interneturok.ru/lesson/okruj-mir/1-klass/zhivaya-priroda/dikorastuschie-i-kulturnye-rasteniya" TargetMode="External"/><Relationship Id="rId30" Type="http://schemas.openxmlformats.org/officeDocument/2006/relationships/hyperlink" Target="http://mostovskoy23.ucoz.ru/_ph/1/2/159687766.jpg" TargetMode="External"/><Relationship Id="rId35" Type="http://schemas.openxmlformats.org/officeDocument/2006/relationships/hyperlink" Target="http://www.stoletnik.narod.ru/enc/t2/8.files/image114.jpg" TargetMode="External"/><Relationship Id="rId43" Type="http://schemas.openxmlformats.org/officeDocument/2006/relationships/hyperlink" Target="http://www.desktopwallpapers.ro/pozetelefon/main.php?g2_view=core.DownloadItem&amp;g2_itemId=2759&amp;g2_serialNumber=1" TargetMode="External"/><Relationship Id="rId48" Type="http://schemas.openxmlformats.org/officeDocument/2006/relationships/image" Target="media/image16.jpeg"/><Relationship Id="rId8" Type="http://schemas.openxmlformats.org/officeDocument/2006/relationships/hyperlink" Target="http://savepic.su/2626600.jp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818</Words>
  <Characters>4667</Characters>
  <Application>Microsoft Office Word</Application>
  <DocSecurity>0</DocSecurity>
  <Lines>38</Lines>
  <Paragraphs>10</Paragraphs>
  <ScaleCrop>false</ScaleCrop>
  <Company>Microsoft</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2020-04-28T07:57:00Z</dcterms:created>
  <dcterms:modified xsi:type="dcterms:W3CDTF">2020-04-28T07:59:00Z</dcterms:modified>
</cp:coreProperties>
</file>