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ИСПОЛЬЗОВАНИЕ СОВРЕМЕННЫХ ОБРАЗОВАТЕЛЬНЫХ ТЕХНОЛОГИЙ:</w:t>
      </w:r>
      <w:r>
        <w:rPr>
          <w:b/>
          <w:bCs/>
          <w:color w:val="000000"/>
          <w:sz w:val="28"/>
          <w:szCs w:val="28"/>
        </w:rPr>
        <w:t xml:space="preserve"> </w:t>
      </w:r>
      <w:r w:rsidRPr="00EF5CC0">
        <w:rPr>
          <w:color w:val="000000"/>
          <w:sz w:val="28"/>
          <w:szCs w:val="28"/>
        </w:rPr>
        <w:t xml:space="preserve">игровая технология, </w:t>
      </w:r>
      <w:proofErr w:type="spellStart"/>
      <w:r w:rsidRPr="00EF5CC0">
        <w:rPr>
          <w:color w:val="000000"/>
          <w:sz w:val="28"/>
          <w:szCs w:val="28"/>
        </w:rPr>
        <w:t>ТРИЗ-технология</w:t>
      </w:r>
      <w:proofErr w:type="spellEnd"/>
      <w:r w:rsidRPr="00EF5CC0">
        <w:rPr>
          <w:color w:val="000000"/>
          <w:sz w:val="28"/>
          <w:szCs w:val="28"/>
        </w:rPr>
        <w:t>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EF5CC0">
        <w:rPr>
          <w:b/>
          <w:bCs/>
          <w:color w:val="000000"/>
          <w:sz w:val="28"/>
          <w:szCs w:val="28"/>
        </w:rPr>
        <w:t>ОБОРУДОВАНИЕ:</w:t>
      </w:r>
      <w:r w:rsidRPr="00EF5C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картинки, на которых нарисованы: очень горячая и холодная пища, сырые овощи и фрукты, молочные продукты, булавка, кнопка, гвоздь, конфеты, шоколад, зубная щетка, стаканчик для полоскания рта, зубная щетка.</w:t>
      </w:r>
      <w:proofErr w:type="gramEnd"/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ХОД ИГРЫ:</w:t>
      </w:r>
      <w:r w:rsidRPr="00EF5C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Ребенок берет картинку, говорит, что на ней нарисовано, и определяет, полезно или вредно для зубов и почему? Сколько раз в день надо чистить зубы и когда.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07920" cy="2171700"/>
            <wp:effectExtent l="19050" t="0" r="0" b="0"/>
            <wp:docPr id="1" name="Рисунок 1" descr="Бугагашенька #409. 8 марта - подборка прикольных и забавных фотографий (37 шту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гагашенька #409. 8 марта - подборка прикольных и забавных фотографий (37 штук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95500" cy="2255520"/>
            <wp:effectExtent l="19050" t="0" r="0" b="0"/>
            <wp:docPr id="2" name="Рисунок 2" descr="Смотреть картинки - Смотре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отреть картинки - Смотре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89020" cy="2880360"/>
            <wp:effectExtent l="19050" t="0" r="0" b="0"/>
            <wp:docPr id="3" name="Рисунок 3" descr="Wall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 V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2857500"/>
            <wp:effectExtent l="19050" t="0" r="0" b="0"/>
            <wp:docPr id="4" name="Рисунок 4" descr="Скачать картинки бутылка, стакан, Молоко, бесплатно картинка - 192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картинки бутылка, стакан, Молоко, бесплатно картинка - 1920x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27020" cy="2849880"/>
            <wp:effectExtent l="19050" t="0" r="0" b="0"/>
            <wp:docPr id="5" name="Рисунок 5" descr="Туры на майские праздники, майские праздники 2014, туры майские 2014 Чех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уры на майские праздники, майские праздники 2014, туры майские 2014 Чех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7600" cy="2743200"/>
            <wp:effectExtent l="19050" t="0" r="0" b="0"/>
            <wp:docPr id="6" name="Рисунок 6" descr="WISHLIST.RU Бесконечный запас шоко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SHLIST.RU Бесконечный запас шоколад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1280" cy="2628900"/>
            <wp:effectExtent l="19050" t="0" r="7620" b="0"/>
            <wp:docPr id="7" name="Рисунок 7" descr="Фото с загадкой -Угадай ч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с загадкой -Угадай что это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9000" cy="2522220"/>
            <wp:effectExtent l="19050" t="0" r="0" b="0"/>
            <wp:docPr id="8" name="Рисунок 8" descr="Заказать строительные гвозди для строительства в Казахстане, цена, фото - Компания Ту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азать строительные гвозди для строительства в Казахстане, цена, фото - Компания Туко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8000" cy="3048000"/>
            <wp:effectExtent l="19050" t="0" r="0" b="0"/>
            <wp:docPr id="9" name="Рисунок 9" descr="Купить Держатель для зубочисток lotus белый/зеленый фирмы Qualy в 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Держатель для зубочисток lotus белый/зеленый фирмы Qualy в магазин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44240" cy="2301240"/>
            <wp:effectExtent l="19050" t="0" r="3810" b="0"/>
            <wp:docPr id="10" name="Рисунок 10" descr="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зе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2857500"/>
            <wp:effectExtent l="19050" t="0" r="0" b="0"/>
            <wp:docPr id="11" name="Рисунок 11" descr="Платье Mango - Mango - Mango Отчет Общины Святого Георгия за 1895 год 7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тье Mango - Mango - Mango Отчет Общины Святого Георгия за 1895 год 7327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86000" cy="2286000"/>
            <wp:effectExtent l="19050" t="0" r="0" b="0"/>
            <wp:docPr id="12" name="Рисунок 12" descr="Промойте чашки/подстаканник Directory of Промойте чашки/подстаканник самые лучшие товары из Китая с доставкой в Россию -Shop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мойте чашки/подстаканник Directory of Промойте чашки/подстаканник самые лучшие товары из Китая с доставкой в Россию -ShopDom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spacing w:line="238" w:lineRule="atLeast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br/>
      </w:r>
    </w:p>
    <w:p w:rsidR="00322DA7" w:rsidRPr="00EF5CC0" w:rsidRDefault="00322DA7" w:rsidP="00322DA7">
      <w:pPr>
        <w:pStyle w:val="a3"/>
        <w:shd w:val="clear" w:color="auto" w:fill="FFFFFF"/>
        <w:spacing w:line="238" w:lineRule="atLeast"/>
        <w:jc w:val="center"/>
        <w:rPr>
          <w:color w:val="000000"/>
          <w:sz w:val="28"/>
          <w:szCs w:val="28"/>
        </w:rPr>
      </w:pPr>
      <w:proofErr w:type="gramStart"/>
      <w:r w:rsidRPr="00EF5CC0">
        <w:rPr>
          <w:b/>
          <w:bCs/>
          <w:color w:val="000000"/>
          <w:sz w:val="28"/>
          <w:szCs w:val="28"/>
        </w:rPr>
        <w:t>Дидактическая</w:t>
      </w:r>
      <w:proofErr w:type="gramEnd"/>
      <w:r w:rsidRPr="00EF5CC0">
        <w:rPr>
          <w:b/>
          <w:bCs/>
          <w:color w:val="000000"/>
          <w:sz w:val="28"/>
          <w:szCs w:val="28"/>
        </w:rPr>
        <w:t xml:space="preserve"> игра «Мы делаем сердце крепким»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ЦЕЛЬ:</w:t>
      </w:r>
      <w:r w:rsidRPr="00EF5CC0">
        <w:rPr>
          <w:rStyle w:val="apple-converted-space"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уточнить знания о влиянии физических упражнений и эмоционального состояния на работу сердца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ЗАДАЧИ: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i/>
          <w:iCs/>
          <w:color w:val="000000"/>
          <w:sz w:val="28"/>
          <w:szCs w:val="28"/>
        </w:rPr>
        <w:t>Обучающие:</w:t>
      </w:r>
    </w:p>
    <w:p w:rsidR="00322DA7" w:rsidRPr="00EF5CC0" w:rsidRDefault="00322DA7" w:rsidP="00322DA7">
      <w:pPr>
        <w:pStyle w:val="a3"/>
        <w:shd w:val="clear" w:color="auto" w:fill="FFFFFF"/>
        <w:spacing w:line="272" w:lineRule="atLeast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Информирование детей о благоприятных и неблагоприятных условиях для работы сердца.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i/>
          <w:iCs/>
          <w:color w:val="000000"/>
          <w:sz w:val="28"/>
          <w:szCs w:val="28"/>
        </w:rPr>
        <w:t>Развивающие: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Стимулировать и способствовать развитию речи.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Развивать память, воображение, мышление (сравнение, анализ, обобщение).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Формировать умение и навыки  вести беседу, высказывать свое мнение.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Учить отвечать на заданные вопросы.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i/>
          <w:iCs/>
          <w:color w:val="000000"/>
          <w:sz w:val="28"/>
          <w:szCs w:val="28"/>
        </w:rPr>
        <w:t>Воспитательные: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Воспитывать желание выполнять физические упражнения и контролировать эмоциональным состоянием.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ИСПОЛЬЗОВАНИЕ СОВРЕМЕННЫХ ОБРАЗОВАТЕЛЬНЫХ ТЕХНОЛОГИЙ:</w:t>
      </w:r>
      <w:r>
        <w:rPr>
          <w:b/>
          <w:bCs/>
          <w:color w:val="000000"/>
          <w:sz w:val="28"/>
          <w:szCs w:val="28"/>
        </w:rPr>
        <w:t xml:space="preserve"> </w:t>
      </w:r>
      <w:r w:rsidRPr="00EF5CC0">
        <w:rPr>
          <w:color w:val="000000"/>
          <w:sz w:val="28"/>
          <w:szCs w:val="28"/>
        </w:rPr>
        <w:t xml:space="preserve">игровая технология, </w:t>
      </w:r>
      <w:proofErr w:type="spellStart"/>
      <w:r w:rsidRPr="00EF5CC0">
        <w:rPr>
          <w:color w:val="000000"/>
          <w:sz w:val="28"/>
          <w:szCs w:val="28"/>
        </w:rPr>
        <w:t>ТРИЗ-технология</w:t>
      </w:r>
      <w:proofErr w:type="spellEnd"/>
      <w:r w:rsidRPr="00EF5CC0">
        <w:rPr>
          <w:color w:val="000000"/>
          <w:sz w:val="28"/>
          <w:szCs w:val="28"/>
        </w:rPr>
        <w:t>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EF5CC0">
        <w:rPr>
          <w:b/>
          <w:bCs/>
          <w:color w:val="000000"/>
          <w:sz w:val="28"/>
          <w:szCs w:val="28"/>
        </w:rPr>
        <w:lastRenderedPageBreak/>
        <w:t>ОБОРУДОВАНИЕ:</w:t>
      </w:r>
      <w:r w:rsidRPr="00EF5C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карточки с изображением человека, сидящего, бегущего, сутулого, ругающегося, мило беседующего, поднимающегося в гору.</w:t>
      </w:r>
      <w:proofErr w:type="gramEnd"/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ХОД ИГРЫ:</w:t>
      </w:r>
      <w:r w:rsidRPr="00EF5C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Карточки перевернуты изображениями вниз. Ребенок подходит и берет любую картинку. Дается следующее задание: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определить, в каком случае сердце работает сильнее, в каком отдыхает;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сделать наоборот, чтобы сердце успокоилось и заработало сильнее.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EF5CC0">
        <w:rPr>
          <w:color w:val="000000"/>
          <w:sz w:val="28"/>
          <w:szCs w:val="28"/>
        </w:rPr>
        <w:t>Можно предложить ребенку изобразить эмоциональное состояние (сердится, ругается, смеется и т.д., а остальные дети определяют, как работает сердце.</w:t>
      </w:r>
      <w:proofErr w:type="gramEnd"/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14500" cy="1783080"/>
            <wp:effectExtent l="19050" t="0" r="0" b="0"/>
            <wp:docPr id="13" name="Рисунок 13" descr="Девушка На Скамейке клипарты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вушка На Скамейке клипарты - ClipartLogo.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98320" cy="2255520"/>
            <wp:effectExtent l="19050" t="0" r="0" b="0"/>
            <wp:docPr id="14" name="Рисунок 14" descr="http://2.s3.envato.com/files/26840066/torchbearer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s3.envato.com/files/26840066/torchbearer_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09800" cy="2133600"/>
            <wp:effectExtent l="19050" t="0" r="0" b="0"/>
            <wp:docPr id="15" name="Рисунок 15" descr="hello_html_1c7f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c7f7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7560" cy="2346960"/>
            <wp:effectExtent l="19050" t="0" r="0" b="0"/>
            <wp:docPr id="16" name="Рисунок 16" descr="Дмитрий Лебединский Авторский сайт - Par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митрий Лебединский Авторский сайт - Part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3220" cy="1973580"/>
            <wp:effectExtent l="19050" t="0" r="0" b="0"/>
            <wp:docPr id="17" name="Рисунок 17" descr="Неправильные занятия Йогой могут быть вред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правильные занятия Йогой могут быть вредн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1820" cy="2354580"/>
            <wp:effectExtent l="19050" t="0" r="0" b="0"/>
            <wp:docPr id="18" name="Рисунок 18" descr="Ягодны годжи человек поднимается в гору Похудение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Ягодны годжи человек поднимается в гору Похудение - форум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br/>
      </w:r>
    </w:p>
    <w:p w:rsidR="00322DA7" w:rsidRPr="00EF5CC0" w:rsidRDefault="00322DA7" w:rsidP="00322DA7">
      <w:pPr>
        <w:pStyle w:val="a3"/>
        <w:shd w:val="clear" w:color="auto" w:fill="FFFFFF"/>
        <w:spacing w:line="238" w:lineRule="atLeast"/>
        <w:jc w:val="center"/>
        <w:rPr>
          <w:color w:val="000000"/>
          <w:sz w:val="28"/>
          <w:szCs w:val="28"/>
        </w:rPr>
      </w:pPr>
      <w:proofErr w:type="gramStart"/>
      <w:r w:rsidRPr="00EF5CC0">
        <w:rPr>
          <w:b/>
          <w:bCs/>
          <w:color w:val="000000"/>
          <w:sz w:val="28"/>
          <w:szCs w:val="28"/>
        </w:rPr>
        <w:t>Дидактическая</w:t>
      </w:r>
      <w:proofErr w:type="gramEnd"/>
      <w:r w:rsidRPr="00EF5CC0">
        <w:rPr>
          <w:b/>
          <w:bCs/>
          <w:color w:val="000000"/>
          <w:sz w:val="28"/>
          <w:szCs w:val="28"/>
        </w:rPr>
        <w:t xml:space="preserve"> игра «Мое настроение»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br/>
      </w:r>
      <w:r w:rsidRPr="00EF5CC0">
        <w:rPr>
          <w:b/>
          <w:bCs/>
          <w:color w:val="000000"/>
          <w:sz w:val="28"/>
          <w:szCs w:val="28"/>
        </w:rPr>
        <w:t>ЦЕЛЬ:</w:t>
      </w:r>
      <w:r w:rsidRPr="00EF5CC0">
        <w:rPr>
          <w:rStyle w:val="apple-converted-space"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развивать наблюдательность и восприимчивость психологического состояния окружающих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ЗАДАЧИ:</w:t>
      </w:r>
    </w:p>
    <w:p w:rsidR="00322DA7" w:rsidRPr="00EF5CC0" w:rsidRDefault="00322DA7" w:rsidP="00322DA7">
      <w:pPr>
        <w:pStyle w:val="a3"/>
        <w:shd w:val="clear" w:color="auto" w:fill="FFFFFF"/>
        <w:spacing w:line="272" w:lineRule="atLeast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Упражнять в умении определять настроение по выражению глаз на карточке и без нее.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Подводить к пониманию того, что глаза выражают настроение человека.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- Побуждать к нахождению способа улучшения человека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ИСПОЛЬЗОВАНИЕ СОВРЕМЕННЫХ ОБРАЗОВАТЕЛЬНЫХ ТЕХНОЛОГИЙ:</w:t>
      </w:r>
      <w:r>
        <w:rPr>
          <w:b/>
          <w:bCs/>
          <w:color w:val="000000"/>
          <w:sz w:val="28"/>
          <w:szCs w:val="28"/>
        </w:rPr>
        <w:t xml:space="preserve"> </w:t>
      </w:r>
      <w:r w:rsidRPr="00EF5CC0">
        <w:rPr>
          <w:color w:val="000000"/>
          <w:sz w:val="28"/>
          <w:szCs w:val="28"/>
        </w:rPr>
        <w:t xml:space="preserve">игровая технология, </w:t>
      </w:r>
      <w:proofErr w:type="spellStart"/>
      <w:r w:rsidRPr="00EF5CC0">
        <w:rPr>
          <w:color w:val="000000"/>
          <w:sz w:val="28"/>
          <w:szCs w:val="28"/>
        </w:rPr>
        <w:t>ТРИЗ-технология</w:t>
      </w:r>
      <w:proofErr w:type="spellEnd"/>
      <w:r w:rsidRPr="00EF5CC0">
        <w:rPr>
          <w:color w:val="000000"/>
          <w:sz w:val="28"/>
          <w:szCs w:val="28"/>
        </w:rPr>
        <w:t>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ОБОРУДОВАНИЕ:</w:t>
      </w:r>
      <w:r w:rsidRPr="00EF5C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F5CC0">
        <w:rPr>
          <w:color w:val="000000"/>
          <w:sz w:val="28"/>
          <w:szCs w:val="28"/>
        </w:rPr>
        <w:t>карточки с изображением разного настроения, конве</w:t>
      </w:r>
      <w:proofErr w:type="gramStart"/>
      <w:r w:rsidRPr="00EF5CC0">
        <w:rPr>
          <w:color w:val="000000"/>
          <w:sz w:val="28"/>
          <w:szCs w:val="28"/>
        </w:rPr>
        <w:t>рт с пр</w:t>
      </w:r>
      <w:proofErr w:type="gramEnd"/>
      <w:r w:rsidRPr="00EF5CC0">
        <w:rPr>
          <w:color w:val="000000"/>
          <w:sz w:val="28"/>
          <w:szCs w:val="28"/>
        </w:rPr>
        <w:t>орезью, чтобы выделить глаза на карточке.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b/>
          <w:bCs/>
          <w:color w:val="000000"/>
          <w:sz w:val="28"/>
          <w:szCs w:val="28"/>
        </w:rPr>
        <w:t>ХОД ИГРЫ: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i/>
          <w:iCs/>
          <w:color w:val="000000"/>
          <w:sz w:val="28"/>
          <w:szCs w:val="28"/>
        </w:rPr>
        <w:t>1 этап: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 xml:space="preserve">Воспитатель предлагает детям посмотреть на карточку в конверте и ответить на вопрос, о каком настроении говорят глаза. Если ребенок затрудняется </w:t>
      </w:r>
      <w:r w:rsidRPr="00EF5CC0">
        <w:rPr>
          <w:color w:val="000000"/>
          <w:sz w:val="28"/>
          <w:szCs w:val="28"/>
        </w:rPr>
        <w:lastRenderedPageBreak/>
        <w:t>ответить – вынуть карточку из конверта и предложить вновь определить настроение.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i/>
          <w:iCs/>
          <w:color w:val="000000"/>
          <w:sz w:val="28"/>
          <w:szCs w:val="28"/>
        </w:rPr>
        <w:t>2этап: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F5CC0">
        <w:rPr>
          <w:color w:val="000000"/>
          <w:sz w:val="28"/>
          <w:szCs w:val="28"/>
        </w:rPr>
        <w:t>Воспитатель предлагает по выражению глаз на карточке определить возможную причину возникновения изображенного настроения и способ улучшить настроение человеку.</w:t>
      </w:r>
    </w:p>
    <w:p w:rsidR="00322DA7" w:rsidRPr="00EF5CC0" w:rsidRDefault="00322DA7" w:rsidP="00322D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322DA7" w:rsidRPr="00EF5CC0" w:rsidRDefault="00322DA7" w:rsidP="00322DA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50620" cy="1188720"/>
            <wp:effectExtent l="19050" t="0" r="0" b="0"/>
            <wp:docPr id="19" name="Рисунок 19" descr="hello_html_42c8a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2c8a5a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82040" cy="1188720"/>
            <wp:effectExtent l="19050" t="0" r="3810" b="0"/>
            <wp:docPr id="20" name="Рисунок 20" descr="hello_html_420788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207886d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82040" cy="1150620"/>
            <wp:effectExtent l="19050" t="0" r="3810" b="0"/>
            <wp:docPr id="21" name="Рисунок 21" descr="hello_html_m104427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044273e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43000" cy="1165860"/>
            <wp:effectExtent l="19050" t="0" r="0" b="0"/>
            <wp:docPr id="22" name="Рисунок 22" descr="hello_html_m7c28d5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c28d5c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12520" cy="1165860"/>
            <wp:effectExtent l="19050" t="0" r="0" b="0"/>
            <wp:docPr id="23" name="Рисунок 23" descr="hello_html_m696ada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96ada65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66800" cy="1089660"/>
            <wp:effectExtent l="19050" t="0" r="0" b="0"/>
            <wp:docPr id="24" name="Рисунок 24" descr="hello_html_1e800d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e800d4a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04900" cy="1112520"/>
            <wp:effectExtent l="19050" t="0" r="0" b="0"/>
            <wp:docPr id="25" name="Рисунок 25" descr="hello_html_m42060c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2060cc1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50620" cy="1104900"/>
            <wp:effectExtent l="19050" t="0" r="0" b="0"/>
            <wp:docPr id="26" name="Рисунок 26" descr="hello_html_49db7e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9db7eef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57300" cy="1089660"/>
            <wp:effectExtent l="19050" t="0" r="0" b="0"/>
            <wp:docPr id="27" name="Рисунок 27" descr="hello_html_6bf10b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bf10b8c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21080" cy="1074420"/>
            <wp:effectExtent l="19050" t="0" r="7620" b="0"/>
            <wp:docPr id="28" name="Рисунок 28" descr="hello_html_7c01dd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c01dd42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7" w:rsidRPr="00EF5CC0" w:rsidRDefault="00322DA7" w:rsidP="00322DA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59180" cy="1059180"/>
            <wp:effectExtent l="19050" t="0" r="7620" b="0"/>
            <wp:docPr id="29" name="Рисунок 29" descr="hello_html_5c349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c349279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20140" cy="1066800"/>
            <wp:effectExtent l="19050" t="0" r="3810" b="0"/>
            <wp:docPr id="30" name="Рисунок 30" descr="hello_html_m1755d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755dcd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43000" cy="1066800"/>
            <wp:effectExtent l="19050" t="0" r="0" b="0"/>
            <wp:docPr id="31" name="Рисунок 31" descr="hello_html_m68329d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68329d9a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36320" cy="1028700"/>
            <wp:effectExtent l="19050" t="0" r="0" b="0"/>
            <wp:docPr id="32" name="Рисунок 32" descr="hello_html_m487d7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87d752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50620" cy="1104900"/>
            <wp:effectExtent l="19050" t="0" r="0" b="0"/>
            <wp:docPr id="33" name="Рисунок 33" descr="hello_html_m23fa5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23fa5b2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322DA7" w:rsidRDefault="00322DA7" w:rsidP="00322DA7">
      <w:pPr>
        <w:jc w:val="both"/>
        <w:rPr>
          <w:sz w:val="28"/>
          <w:szCs w:val="28"/>
        </w:rPr>
      </w:pPr>
    </w:p>
    <w:p w:rsidR="00322DA7" w:rsidRDefault="00322DA7" w:rsidP="00322DA7">
      <w:pPr>
        <w:jc w:val="right"/>
        <w:rPr>
          <w:sz w:val="28"/>
          <w:szCs w:val="28"/>
        </w:rPr>
      </w:pPr>
      <w:r>
        <w:rPr>
          <w:sz w:val="28"/>
          <w:szCs w:val="28"/>
        </w:rPr>
        <w:t>Дошкольное воспитание №10 2014г.</w:t>
      </w:r>
    </w:p>
    <w:p w:rsidR="00322DA7" w:rsidRDefault="00322DA7" w:rsidP="00322DA7">
      <w:pPr>
        <w:jc w:val="both"/>
        <w:rPr>
          <w:sz w:val="28"/>
          <w:szCs w:val="28"/>
        </w:rPr>
      </w:pPr>
    </w:p>
    <w:p w:rsidR="00322DA7" w:rsidRDefault="00322DA7" w:rsidP="00322DA7">
      <w:pPr>
        <w:jc w:val="both"/>
        <w:rPr>
          <w:sz w:val="28"/>
          <w:szCs w:val="28"/>
        </w:rPr>
      </w:pPr>
    </w:p>
    <w:p w:rsidR="00322DA7" w:rsidRDefault="00322DA7" w:rsidP="00322DA7">
      <w:pPr>
        <w:jc w:val="both"/>
        <w:rPr>
          <w:sz w:val="28"/>
          <w:szCs w:val="28"/>
        </w:rPr>
      </w:pPr>
    </w:p>
    <w:p w:rsidR="00812C98" w:rsidRDefault="00812C98"/>
    <w:sectPr w:rsidR="00812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DA7"/>
    <w:rsid w:val="00322DA7"/>
    <w:rsid w:val="00812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2DA7"/>
  </w:style>
  <w:style w:type="paragraph" w:styleId="a3">
    <w:name w:val="Normal (Web)"/>
    <w:basedOn w:val="a"/>
    <w:rsid w:val="0032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413</Words>
  <Characters>2357</Characters>
  <Application>Microsoft Office Word</Application>
  <DocSecurity>0</DocSecurity>
  <Lines>19</Lines>
  <Paragraphs>5</Paragraphs>
  <ScaleCrop>false</ScaleCrop>
  <Company>Grizli777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2004-12-31T23:41:00Z</dcterms:created>
  <dcterms:modified xsi:type="dcterms:W3CDTF">2004-12-31T23:41:00Z</dcterms:modified>
</cp:coreProperties>
</file>