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46" w:rsidRDefault="00666EEE">
      <w:r>
        <w:rPr>
          <w:rFonts w:ascii="Arial" w:hAnsi="Arial" w:cs="Arial"/>
          <w:noProof/>
          <w:color w:val="333333"/>
          <w:sz w:val="18"/>
          <w:szCs w:val="18"/>
          <w:lang w:eastAsia="ru-RU"/>
        </w:rPr>
        <w:drawing>
          <wp:inline distT="0" distB="0" distL="0" distR="0" wp14:anchorId="3874E0B2" wp14:editId="17F5B1F3">
            <wp:extent cx="6481160" cy="4324350"/>
            <wp:effectExtent l="0" t="0" r="0" b="0"/>
            <wp:docPr id="1" name="__plpcte_target" descr="http://dg56.mycdn.me/image?t=0&amp;bid=805336789498&amp;id=805336789498&amp;plc=WEB&amp;tkn=*Kc6LZ5aeImzQUKzMhLcVXmmm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descr="http://dg56.mycdn.me/image?t=0&amp;bid=805336789498&amp;id=805336789498&amp;plc=WEB&amp;tkn=*Kc6LZ5aeImzQUKzMhLcVXmmmt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160" cy="4324350"/>
                    </a:xfrm>
                    <a:prstGeom prst="rect">
                      <a:avLst/>
                    </a:prstGeom>
                    <a:noFill/>
                    <a:ln>
                      <a:noFill/>
                    </a:ln>
                  </pic:spPr>
                </pic:pic>
              </a:graphicData>
            </a:graphic>
          </wp:inline>
        </w:drawing>
      </w:r>
    </w:p>
    <w:p w:rsidR="00666EEE" w:rsidRDefault="00666EEE">
      <w:r>
        <w:rPr>
          <w:rFonts w:ascii="Arial" w:hAnsi="Arial" w:cs="Arial"/>
          <w:noProof/>
          <w:color w:val="333333"/>
          <w:sz w:val="18"/>
          <w:szCs w:val="18"/>
          <w:lang w:eastAsia="ru-RU"/>
        </w:rPr>
        <w:drawing>
          <wp:inline distT="0" distB="0" distL="0" distR="0" wp14:anchorId="4223B2A9" wp14:editId="7B099980">
            <wp:extent cx="6823776" cy="4552950"/>
            <wp:effectExtent l="0" t="0" r="0" b="0"/>
            <wp:docPr id="2" name="__plpcte_target" descr="http://dg56.mycdn.me/image?t=0&amp;bid=805336789242&amp;id=805336789242&amp;plc=WEB&amp;tkn=*xeah2jIuPoX7CRJf1166oMtkg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descr="http://dg56.mycdn.me/image?t=0&amp;bid=805336789242&amp;id=805336789242&amp;plc=WEB&amp;tkn=*xeah2jIuPoX7CRJf1166oMtkgm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3776" cy="4552950"/>
                    </a:xfrm>
                    <a:prstGeom prst="rect">
                      <a:avLst/>
                    </a:prstGeom>
                    <a:noFill/>
                    <a:ln>
                      <a:noFill/>
                    </a:ln>
                  </pic:spPr>
                </pic:pic>
              </a:graphicData>
            </a:graphic>
          </wp:inline>
        </w:drawing>
      </w:r>
    </w:p>
    <w:p w:rsidR="00666EEE" w:rsidRDefault="00666EEE"/>
    <w:p w:rsidR="00666EEE" w:rsidRDefault="00666EEE">
      <w:r>
        <w:rPr>
          <w:rFonts w:ascii="Arial" w:hAnsi="Arial" w:cs="Arial"/>
          <w:noProof/>
          <w:color w:val="333333"/>
          <w:sz w:val="18"/>
          <w:szCs w:val="18"/>
          <w:lang w:eastAsia="ru-RU"/>
        </w:rPr>
        <w:lastRenderedPageBreak/>
        <w:drawing>
          <wp:inline distT="0" distB="0" distL="0" distR="0" wp14:anchorId="1D8BCFCF" wp14:editId="12706A5E">
            <wp:extent cx="6652468" cy="4438650"/>
            <wp:effectExtent l="0" t="0" r="0" b="0"/>
            <wp:docPr id="3" name="__plpcte_target" descr="http://dg56.mycdn.me/image?t=0&amp;bid=805336788986&amp;id=805336788986&amp;plc=WEB&amp;tkn=*id7RijBKRT3sxbeQxsIvJJjus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descr="http://dg56.mycdn.me/image?t=0&amp;bid=805336788986&amp;id=805336788986&amp;plc=WEB&amp;tkn=*id7RijBKRT3sxbeQxsIvJJjus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2468" cy="4438650"/>
                    </a:xfrm>
                    <a:prstGeom prst="rect">
                      <a:avLst/>
                    </a:prstGeom>
                    <a:noFill/>
                    <a:ln>
                      <a:noFill/>
                    </a:ln>
                  </pic:spPr>
                </pic:pic>
              </a:graphicData>
            </a:graphic>
          </wp:inline>
        </w:drawing>
      </w:r>
    </w:p>
    <w:p w:rsidR="00666EEE" w:rsidRDefault="00666EEE">
      <w:r>
        <w:rPr>
          <w:rFonts w:ascii="Arial" w:hAnsi="Arial" w:cs="Arial"/>
          <w:noProof/>
          <w:color w:val="333333"/>
          <w:sz w:val="18"/>
          <w:szCs w:val="18"/>
          <w:lang w:eastAsia="ru-RU"/>
        </w:rPr>
        <w:drawing>
          <wp:inline distT="0" distB="0" distL="0" distR="0" wp14:anchorId="6D383EEE" wp14:editId="6773CA2D">
            <wp:extent cx="6823776" cy="4552950"/>
            <wp:effectExtent l="0" t="0" r="0" b="0"/>
            <wp:docPr id="4" name="__plpcte_target" descr="http://dg56.mycdn.me/image?t=0&amp;bid=805336788730&amp;id=805336788730&amp;plc=WEB&amp;tkn=*DaOsMvdhm2hFQk-gWvmYUlNe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descr="http://dg56.mycdn.me/image?t=0&amp;bid=805336788730&amp;id=805336788730&amp;plc=WEB&amp;tkn=*DaOsMvdhm2hFQk-gWvmYUlNeh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3776" cy="4552950"/>
                    </a:xfrm>
                    <a:prstGeom prst="rect">
                      <a:avLst/>
                    </a:prstGeom>
                    <a:noFill/>
                    <a:ln>
                      <a:noFill/>
                    </a:ln>
                  </pic:spPr>
                </pic:pic>
              </a:graphicData>
            </a:graphic>
          </wp:inline>
        </w:drawing>
      </w:r>
    </w:p>
    <w:p w:rsidR="00666EEE" w:rsidRDefault="00666EEE"/>
    <w:p w:rsidR="00666EEE" w:rsidRDefault="00666EEE"/>
    <w:p w:rsidR="00666EEE" w:rsidRDefault="00666EEE"/>
    <w:p w:rsidR="00666EEE" w:rsidRDefault="00666EEE">
      <w:r>
        <w:rPr>
          <w:rFonts w:ascii="Arial" w:hAnsi="Arial" w:cs="Arial"/>
          <w:noProof/>
          <w:color w:val="333333"/>
          <w:sz w:val="18"/>
          <w:szCs w:val="18"/>
          <w:lang w:eastAsia="ru-RU"/>
        </w:rPr>
        <w:lastRenderedPageBreak/>
        <w:drawing>
          <wp:inline distT="0" distB="0" distL="0" distR="0" wp14:anchorId="06E6FB54" wp14:editId="4BE53D1D">
            <wp:extent cx="6966533" cy="4648200"/>
            <wp:effectExtent l="0" t="0" r="6350" b="0"/>
            <wp:docPr id="5" name="__plpcte_target" descr="http://dg56.mycdn.me/image?t=0&amp;bid=805336788474&amp;id=805336788474&amp;plc=WEB&amp;tkn=*bjp28XCbsvX_GB4sEFXs7FTbq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descr="http://dg56.mycdn.me/image?t=0&amp;bid=805336788474&amp;id=805336788474&amp;plc=WEB&amp;tkn=*bjp28XCbsvX_GB4sEFXs7FTbqP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6533" cy="4648200"/>
                    </a:xfrm>
                    <a:prstGeom prst="rect">
                      <a:avLst/>
                    </a:prstGeom>
                    <a:noFill/>
                    <a:ln>
                      <a:noFill/>
                    </a:ln>
                  </pic:spPr>
                </pic:pic>
              </a:graphicData>
            </a:graphic>
          </wp:inline>
        </w:drawing>
      </w:r>
    </w:p>
    <w:p w:rsidR="00666EEE" w:rsidRDefault="00666EEE">
      <w:r>
        <w:rPr>
          <w:rFonts w:ascii="Arial" w:hAnsi="Arial" w:cs="Arial"/>
          <w:noProof/>
          <w:color w:val="333333"/>
          <w:sz w:val="18"/>
          <w:szCs w:val="18"/>
          <w:lang w:eastAsia="ru-RU"/>
        </w:rPr>
        <w:drawing>
          <wp:inline distT="0" distB="0" distL="0" distR="0" wp14:anchorId="17360E05" wp14:editId="61A5990C">
            <wp:extent cx="6795225" cy="4533900"/>
            <wp:effectExtent l="0" t="0" r="5715" b="0"/>
            <wp:docPr id="6" name="__plpcte_target" descr="http://dg56.mycdn.me/image?t=0&amp;bid=805336788218&amp;id=805336788218&amp;plc=WEB&amp;tkn=*8sxOPXCli_WJhKtL4b2qlakn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descr="http://dg56.mycdn.me/image?t=0&amp;bid=805336788218&amp;id=805336788218&amp;plc=WEB&amp;tkn=*8sxOPXCli_WJhKtL4b2qlaknCr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5225" cy="4533900"/>
                    </a:xfrm>
                    <a:prstGeom prst="rect">
                      <a:avLst/>
                    </a:prstGeom>
                    <a:noFill/>
                    <a:ln>
                      <a:noFill/>
                    </a:ln>
                  </pic:spPr>
                </pic:pic>
              </a:graphicData>
            </a:graphic>
          </wp:inline>
        </w:drawing>
      </w:r>
    </w:p>
    <w:p w:rsidR="00666EEE" w:rsidRDefault="00666EEE"/>
    <w:p w:rsidR="00666EEE" w:rsidRDefault="00666EEE"/>
    <w:p w:rsidR="00666EEE" w:rsidRDefault="00666EEE"/>
    <w:p w:rsidR="00666EEE" w:rsidRDefault="00557B8B">
      <w:r>
        <w:rPr>
          <w:rFonts w:ascii="Arial" w:hAnsi="Arial" w:cs="Arial"/>
          <w:noProof/>
          <w:color w:val="333333"/>
          <w:sz w:val="18"/>
          <w:szCs w:val="18"/>
          <w:lang w:eastAsia="ru-RU"/>
        </w:rPr>
        <w:lastRenderedPageBreak/>
        <w:drawing>
          <wp:inline distT="0" distB="0" distL="0" distR="0" wp14:anchorId="20227560" wp14:editId="68E2EE8C">
            <wp:extent cx="6366954" cy="4248150"/>
            <wp:effectExtent l="0" t="0" r="0" b="0"/>
            <wp:docPr id="7" name="__plpcte_target" descr="http://dg56.mycdn.me/image?t=0&amp;bid=805336787962&amp;id=805336787962&amp;plc=WEB&amp;tkn=*gyEwoFXH1GEQAYKqu1-V3PFBA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descr="http://dg56.mycdn.me/image?t=0&amp;bid=805336787962&amp;id=805336787962&amp;plc=WEB&amp;tkn=*gyEwoFXH1GEQAYKqu1-V3PFBAB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6954" cy="4248150"/>
                    </a:xfrm>
                    <a:prstGeom prst="rect">
                      <a:avLst/>
                    </a:prstGeom>
                    <a:noFill/>
                    <a:ln>
                      <a:noFill/>
                    </a:ln>
                  </pic:spPr>
                </pic:pic>
              </a:graphicData>
            </a:graphic>
          </wp:inline>
        </w:drawing>
      </w:r>
    </w:p>
    <w:p w:rsidR="00557B8B" w:rsidRDefault="00557B8B">
      <w:r>
        <w:rPr>
          <w:rFonts w:ascii="Arial" w:hAnsi="Arial" w:cs="Arial"/>
          <w:noProof/>
          <w:color w:val="333333"/>
          <w:sz w:val="18"/>
          <w:szCs w:val="18"/>
          <w:lang w:eastAsia="ru-RU"/>
        </w:rPr>
        <w:drawing>
          <wp:inline distT="0" distB="0" distL="0" distR="0" wp14:anchorId="3A26C376" wp14:editId="0088E798">
            <wp:extent cx="7023636" cy="4686300"/>
            <wp:effectExtent l="0" t="0" r="6350" b="0"/>
            <wp:docPr id="8" name="__plpcte_target" descr="http://dg56.mycdn.me/image?t=0&amp;bid=805336790010&amp;id=805336790010&amp;plc=WEB&amp;tkn=*L5bK0ERS5hYoy7237nExN-yjM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descr="http://dg56.mycdn.me/image?t=0&amp;bid=805336790010&amp;id=805336790010&amp;plc=WEB&amp;tkn=*L5bK0ERS5hYoy7237nExN-yjM9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3636" cy="4686300"/>
                    </a:xfrm>
                    <a:prstGeom prst="rect">
                      <a:avLst/>
                    </a:prstGeom>
                    <a:noFill/>
                    <a:ln>
                      <a:noFill/>
                    </a:ln>
                  </pic:spPr>
                </pic:pic>
              </a:graphicData>
            </a:graphic>
          </wp:inline>
        </w:drawing>
      </w:r>
    </w:p>
    <w:p w:rsidR="00557B8B" w:rsidRDefault="00557B8B"/>
    <w:p w:rsidR="00557B8B" w:rsidRDefault="00557B8B"/>
    <w:p w:rsidR="00557B8B" w:rsidRDefault="00557B8B"/>
    <w:p w:rsidR="00557B8B" w:rsidRDefault="00557B8B">
      <w:r>
        <w:rPr>
          <w:rFonts w:ascii="Arial" w:hAnsi="Arial" w:cs="Arial"/>
          <w:noProof/>
          <w:color w:val="333333"/>
          <w:sz w:val="18"/>
          <w:szCs w:val="18"/>
          <w:lang w:eastAsia="ru-RU"/>
        </w:rPr>
        <w:lastRenderedPageBreak/>
        <w:drawing>
          <wp:inline distT="0" distB="0" distL="0" distR="0" wp14:anchorId="617BB2CF" wp14:editId="481ED575">
            <wp:extent cx="6795225" cy="4533900"/>
            <wp:effectExtent l="0" t="0" r="5715" b="0"/>
            <wp:docPr id="9" name="__plpcte_target" descr="http://dg56.mycdn.me/image?t=0&amp;bid=805336789754&amp;id=805336789754&amp;plc=WEB&amp;tkn=*yLsEbr5U91Mf5nKaqKbG_W5oz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descr="http://dg56.mycdn.me/image?t=0&amp;bid=805336789754&amp;id=805336789754&amp;plc=WEB&amp;tkn=*yLsEbr5U91Mf5nKaqKbG_W5ozT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5225" cy="4533900"/>
                    </a:xfrm>
                    <a:prstGeom prst="rect">
                      <a:avLst/>
                    </a:prstGeom>
                    <a:noFill/>
                    <a:ln>
                      <a:noFill/>
                    </a:ln>
                  </pic:spPr>
                </pic:pic>
              </a:graphicData>
            </a:graphic>
          </wp:inline>
        </w:drawing>
      </w:r>
    </w:p>
    <w:p w:rsidR="00557B8B" w:rsidRDefault="00557B8B"/>
    <w:p w:rsidR="00860744" w:rsidRDefault="00860744"/>
    <w:p w:rsidR="00860744" w:rsidRDefault="00860744"/>
    <w:p w:rsidR="00860744" w:rsidRDefault="00860744"/>
    <w:p w:rsidR="00860744" w:rsidRDefault="00860744"/>
    <w:p w:rsidR="00860744" w:rsidRDefault="00860744"/>
    <w:p w:rsidR="00860744" w:rsidRDefault="00860744"/>
    <w:p w:rsidR="00860744" w:rsidRDefault="00860744"/>
    <w:p w:rsidR="00860744" w:rsidRDefault="00860744"/>
    <w:p w:rsidR="00860744" w:rsidRDefault="00860744"/>
    <w:p w:rsidR="00860744" w:rsidRDefault="00860744"/>
    <w:p w:rsidR="00860744" w:rsidRDefault="00860744"/>
    <w:p w:rsidR="00860744" w:rsidRDefault="00860744"/>
    <w:p w:rsidR="00860744" w:rsidRDefault="00860744"/>
    <w:p w:rsidR="00860744" w:rsidRDefault="00860744"/>
    <w:p w:rsidR="00860744" w:rsidRDefault="00860744"/>
    <w:p w:rsidR="00860744" w:rsidRDefault="00860744"/>
    <w:p w:rsidR="00EB1635" w:rsidRDefault="00EB1635"/>
    <w:p w:rsidR="00860744" w:rsidRPr="00EB1635" w:rsidRDefault="00860744" w:rsidP="00EB1635">
      <w:pPr>
        <w:spacing w:after="0" w:line="240" w:lineRule="auto"/>
        <w:rPr>
          <w:rFonts w:ascii="Times New Roman" w:hAnsi="Times New Roman" w:cs="Times New Roman"/>
          <w:color w:val="333333"/>
          <w:sz w:val="16"/>
          <w:szCs w:val="16"/>
        </w:rPr>
      </w:pPr>
      <w:r w:rsidRPr="00EB1635">
        <w:rPr>
          <w:rFonts w:ascii="Times New Roman" w:hAnsi="Times New Roman" w:cs="Times New Roman"/>
          <w:color w:val="333333"/>
          <w:sz w:val="16"/>
          <w:szCs w:val="16"/>
        </w:rPr>
        <w:t>ИГРЫ НА РАЗВИТИЕ ВНИМАНИЯ</w:t>
      </w: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b/>
          <w:color w:val="333333"/>
          <w:sz w:val="28"/>
          <w:szCs w:val="28"/>
        </w:rPr>
      </w:pPr>
      <w:r w:rsidRPr="00EB1635">
        <w:rPr>
          <w:rFonts w:ascii="Times New Roman" w:hAnsi="Times New Roman" w:cs="Times New Roman"/>
          <w:b/>
          <w:color w:val="333333"/>
          <w:sz w:val="28"/>
          <w:szCs w:val="28"/>
        </w:rPr>
        <w:t>ХАМЕЛЕОН.</w:t>
      </w: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Цель игры: развитие концентрации внимания.</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Взрослый рассказывает, что хамелеон - ящерица, умеющая менять свою окраску в зависимости от того места, на котором она находится. Таким образом она маскируется, прячется, чтобы ее не нашли враги.</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 xml:space="preserve">Затем взрослый задает </w:t>
      </w:r>
      <w:proofErr w:type="gramStart"/>
      <w:r w:rsidRPr="00EB1635">
        <w:rPr>
          <w:rFonts w:ascii="Times New Roman" w:hAnsi="Times New Roman" w:cs="Times New Roman"/>
          <w:color w:val="333333"/>
          <w:sz w:val="28"/>
          <w:szCs w:val="28"/>
        </w:rPr>
        <w:t>вопросы</w:t>
      </w:r>
      <w:proofErr w:type="gramEnd"/>
      <w:r w:rsidRPr="00EB1635">
        <w:rPr>
          <w:rFonts w:ascii="Times New Roman" w:hAnsi="Times New Roman" w:cs="Times New Roman"/>
          <w:color w:val="333333"/>
          <w:sz w:val="28"/>
          <w:szCs w:val="28"/>
        </w:rPr>
        <w:t>: какого цвета станет хамелеон, если он будет сидеть на красной кирпичной крыше, на желтой соломе, на черном камне, на шахматной доске?</w:t>
      </w:r>
    </w:p>
    <w:p w:rsidR="00860744" w:rsidRPr="00EB1635" w:rsidRDefault="00860744" w:rsidP="00EB1635">
      <w:pPr>
        <w:spacing w:after="0" w:line="240" w:lineRule="auto"/>
        <w:rPr>
          <w:rFonts w:ascii="Times New Roman" w:hAnsi="Times New Roman" w:cs="Times New Roman"/>
          <w:color w:val="333333"/>
          <w:sz w:val="28"/>
          <w:szCs w:val="28"/>
        </w:rPr>
      </w:pPr>
    </w:p>
    <w:p w:rsidR="00860744"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Дети отвечают быстро, после чего задание можно усложнить, не называя цвет предмета, на котором сидит хамелеон. Например: на соломе, на крокодиле, на кирпиче, на асфальте...</w:t>
      </w:r>
    </w:p>
    <w:p w:rsidR="00106E98" w:rsidRPr="00EB1635" w:rsidRDefault="00106E98"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b/>
          <w:color w:val="333333"/>
          <w:sz w:val="28"/>
          <w:szCs w:val="28"/>
        </w:rPr>
      </w:pPr>
      <w:r w:rsidRPr="00EB1635">
        <w:rPr>
          <w:rFonts w:ascii="Times New Roman" w:hAnsi="Times New Roman" w:cs="Times New Roman"/>
          <w:b/>
          <w:color w:val="333333"/>
          <w:sz w:val="28"/>
          <w:szCs w:val="28"/>
        </w:rPr>
        <w:t>КТО ЛУЧШЕ СЛЫШИТ</w:t>
      </w: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Цель игры: развитие слухового внимания.</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Взрослый стоит в одном углу комнаты, дети - в другом.</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Он шепотом произносит слова или небольшие поручения, например: «Маша, возьми шарик!»</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Каждый из детей повторяет то, что он слышал или выполняет поручение.</w:t>
      </w:r>
    </w:p>
    <w:p w:rsidR="00860744" w:rsidRDefault="00860744" w:rsidP="00EB1635">
      <w:pPr>
        <w:spacing w:after="0" w:line="240" w:lineRule="auto"/>
        <w:rPr>
          <w:rFonts w:ascii="Times New Roman" w:hAnsi="Times New Roman" w:cs="Times New Roman"/>
          <w:color w:val="333333"/>
          <w:sz w:val="28"/>
          <w:szCs w:val="28"/>
        </w:rPr>
      </w:pPr>
    </w:p>
    <w:p w:rsidR="00106E98" w:rsidRPr="00EB1635" w:rsidRDefault="00106E98"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b/>
          <w:color w:val="333333"/>
          <w:sz w:val="28"/>
          <w:szCs w:val="28"/>
        </w:rPr>
      </w:pPr>
      <w:r w:rsidRPr="00EB1635">
        <w:rPr>
          <w:rFonts w:ascii="Times New Roman" w:hAnsi="Times New Roman" w:cs="Times New Roman"/>
          <w:b/>
          <w:color w:val="333333"/>
          <w:sz w:val="28"/>
          <w:szCs w:val="28"/>
        </w:rPr>
        <w:t>ЧТО ИЗМЕНИЛОСЬ.</w:t>
      </w: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Цель игры: развитие зрительного внимания.</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На столе в определенном порядке стоят предметы. Играющие закрывают глаза.</w:t>
      </w:r>
    </w:p>
    <w:p w:rsidR="00860744"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Ведущий меняет предметы местами. Играющие должны определить, что изменилось.</w:t>
      </w:r>
    </w:p>
    <w:p w:rsidR="00106E98" w:rsidRDefault="00106E98" w:rsidP="00EB1635">
      <w:pPr>
        <w:spacing w:after="0" w:line="240" w:lineRule="auto"/>
        <w:rPr>
          <w:rFonts w:ascii="Times New Roman" w:hAnsi="Times New Roman" w:cs="Times New Roman"/>
          <w:color w:val="333333"/>
          <w:sz w:val="28"/>
          <w:szCs w:val="28"/>
        </w:rPr>
      </w:pPr>
    </w:p>
    <w:p w:rsidR="00EB1635" w:rsidRPr="00EB1635" w:rsidRDefault="00EB1635"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b/>
          <w:color w:val="333333"/>
          <w:sz w:val="28"/>
          <w:szCs w:val="28"/>
        </w:rPr>
      </w:pPr>
      <w:r w:rsidRPr="00EB1635">
        <w:rPr>
          <w:rFonts w:ascii="Times New Roman" w:hAnsi="Times New Roman" w:cs="Times New Roman"/>
          <w:b/>
          <w:color w:val="333333"/>
          <w:sz w:val="28"/>
          <w:szCs w:val="28"/>
        </w:rPr>
        <w:t>НАЗОВИ ПАРЫ СЛОВ.</w:t>
      </w: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Цель игры: развитие переключения внимания, сосредоточенности.</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Ребенку предлагается поочередно назвать два неодушевленных и два одушевленных слова. Например: «воздух» - «вода»</w:t>
      </w:r>
      <w:proofErr w:type="gramStart"/>
      <w:r w:rsidRPr="00EB1635">
        <w:rPr>
          <w:rFonts w:ascii="Times New Roman" w:hAnsi="Times New Roman" w:cs="Times New Roman"/>
          <w:color w:val="333333"/>
          <w:sz w:val="28"/>
          <w:szCs w:val="28"/>
        </w:rPr>
        <w:t xml:space="preserve"> ;</w:t>
      </w:r>
      <w:proofErr w:type="gramEnd"/>
      <w:r w:rsidRPr="00EB1635">
        <w:rPr>
          <w:rFonts w:ascii="Times New Roman" w:hAnsi="Times New Roman" w:cs="Times New Roman"/>
          <w:color w:val="333333"/>
          <w:sz w:val="28"/>
          <w:szCs w:val="28"/>
        </w:rPr>
        <w:t xml:space="preserve"> «цыпленок» - «утенок»...</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Варианты игры:</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Назвать одно слово неодушевленное, два одушевленных.</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Назвать одно слово - предмет мебели, два - животные, три - растения.</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Назвать два числа и три геометрические фигуры.</w:t>
      </w:r>
    </w:p>
    <w:p w:rsidR="00860744"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Варианты подбираются в зависимости от возраста и индивидуальных особенностей детей.</w:t>
      </w:r>
    </w:p>
    <w:p w:rsidR="00106E98" w:rsidRDefault="00106E98" w:rsidP="00EB1635">
      <w:pPr>
        <w:spacing w:after="0" w:line="240" w:lineRule="auto"/>
        <w:rPr>
          <w:rFonts w:ascii="Times New Roman" w:hAnsi="Times New Roman" w:cs="Times New Roman"/>
          <w:color w:val="333333"/>
          <w:sz w:val="28"/>
          <w:szCs w:val="28"/>
        </w:rPr>
      </w:pPr>
    </w:p>
    <w:p w:rsidR="00106E98" w:rsidRDefault="00106E98" w:rsidP="00EB1635">
      <w:pPr>
        <w:spacing w:after="0" w:line="240" w:lineRule="auto"/>
        <w:rPr>
          <w:rFonts w:ascii="Times New Roman" w:hAnsi="Times New Roman" w:cs="Times New Roman"/>
          <w:color w:val="333333"/>
          <w:sz w:val="28"/>
          <w:szCs w:val="28"/>
        </w:rPr>
      </w:pPr>
    </w:p>
    <w:p w:rsidR="00106E98" w:rsidRDefault="00106E98" w:rsidP="00EB1635">
      <w:pPr>
        <w:spacing w:after="0" w:line="240" w:lineRule="auto"/>
        <w:rPr>
          <w:rFonts w:ascii="Times New Roman" w:hAnsi="Times New Roman" w:cs="Times New Roman"/>
          <w:color w:val="333333"/>
          <w:sz w:val="28"/>
          <w:szCs w:val="28"/>
        </w:rPr>
      </w:pPr>
    </w:p>
    <w:p w:rsidR="00106E98" w:rsidRDefault="00106E98" w:rsidP="00EB1635">
      <w:pPr>
        <w:spacing w:after="0" w:line="240" w:lineRule="auto"/>
        <w:rPr>
          <w:rFonts w:ascii="Times New Roman" w:hAnsi="Times New Roman" w:cs="Times New Roman"/>
          <w:color w:val="333333"/>
          <w:sz w:val="28"/>
          <w:szCs w:val="28"/>
        </w:rPr>
      </w:pPr>
    </w:p>
    <w:p w:rsidR="00106E98" w:rsidRDefault="00106E98" w:rsidP="00EB1635">
      <w:pPr>
        <w:spacing w:after="0" w:line="240" w:lineRule="auto"/>
        <w:rPr>
          <w:rFonts w:ascii="Times New Roman" w:hAnsi="Times New Roman" w:cs="Times New Roman"/>
          <w:color w:val="333333"/>
          <w:sz w:val="28"/>
          <w:szCs w:val="28"/>
        </w:rPr>
      </w:pPr>
    </w:p>
    <w:p w:rsidR="00106E98" w:rsidRDefault="00106E98" w:rsidP="00EB1635">
      <w:pPr>
        <w:spacing w:after="0" w:line="240" w:lineRule="auto"/>
        <w:rPr>
          <w:rFonts w:ascii="Times New Roman" w:hAnsi="Times New Roman" w:cs="Times New Roman"/>
          <w:color w:val="333333"/>
          <w:sz w:val="28"/>
          <w:szCs w:val="28"/>
        </w:rPr>
      </w:pPr>
    </w:p>
    <w:p w:rsidR="00106E98" w:rsidRDefault="00106E98" w:rsidP="00EB1635">
      <w:pPr>
        <w:spacing w:after="0" w:line="240" w:lineRule="auto"/>
        <w:rPr>
          <w:rFonts w:ascii="Times New Roman" w:hAnsi="Times New Roman" w:cs="Times New Roman"/>
          <w:color w:val="333333"/>
          <w:sz w:val="28"/>
          <w:szCs w:val="28"/>
        </w:rPr>
      </w:pPr>
    </w:p>
    <w:p w:rsidR="00106E98" w:rsidRPr="00EB1635" w:rsidRDefault="00106E98"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b/>
          <w:color w:val="333333"/>
          <w:sz w:val="28"/>
          <w:szCs w:val="28"/>
        </w:rPr>
      </w:pPr>
      <w:r w:rsidRPr="00EB1635">
        <w:rPr>
          <w:rFonts w:ascii="Times New Roman" w:hAnsi="Times New Roman" w:cs="Times New Roman"/>
          <w:b/>
          <w:color w:val="333333"/>
          <w:sz w:val="28"/>
          <w:szCs w:val="28"/>
        </w:rPr>
        <w:lastRenderedPageBreak/>
        <w:t>ПИШУЩАЯ МАШИНКА.</w:t>
      </w: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Цель игры: развитие активного и волевого внимания, переключения внимания, осуществление контроля и самоконтроля.</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Каждому играющему присваивается название буквы алфавита. Карточку с буквой можно прикрепить на грудь ребенку.</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Затем придумывается слово или простая фраза.</w:t>
      </w:r>
    </w:p>
    <w:p w:rsidR="00860744"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По сигналу дети начинают «печатать»: выходит первая буква, к ней подходит вторая... Когда слово будет составлено полностью, все дети хлопают в ладоши.</w:t>
      </w:r>
    </w:p>
    <w:p w:rsidR="00EB1635" w:rsidRPr="00EB1635" w:rsidRDefault="00EB1635"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b/>
          <w:color w:val="333333"/>
          <w:sz w:val="28"/>
          <w:szCs w:val="28"/>
        </w:rPr>
      </w:pPr>
      <w:r w:rsidRPr="00EB1635">
        <w:rPr>
          <w:rFonts w:ascii="Times New Roman" w:hAnsi="Times New Roman" w:cs="Times New Roman"/>
          <w:b/>
          <w:color w:val="333333"/>
          <w:sz w:val="28"/>
          <w:szCs w:val="28"/>
        </w:rPr>
        <w:t>БУДЬ ВНИМАТЕЛЕН.</w:t>
      </w: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Цель игры: стимулировать внимание, учить быстро и точно реагировать на звуковые сигналы.</w:t>
      </w:r>
    </w:p>
    <w:p w:rsidR="00860744"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 xml:space="preserve">Дети шагают друг за другом. </w:t>
      </w:r>
      <w:proofErr w:type="gramStart"/>
      <w:r w:rsidRPr="00EB1635">
        <w:rPr>
          <w:rFonts w:ascii="Times New Roman" w:hAnsi="Times New Roman" w:cs="Times New Roman"/>
          <w:color w:val="333333"/>
          <w:sz w:val="28"/>
          <w:szCs w:val="28"/>
        </w:rPr>
        <w:t>Затем на слова «Зайчики», произнесенное ведущим, дети должны начать прыгать, а на слово «Лошадки» - как бы ударять копытом об пол, «Раки» - пятиться, «Птицы» - бегать, раскинув руки в стороны, «Аист» - стоять на одной ноге, «Медведь» - показывать движения косолапого медведя</w:t>
      </w:r>
      <w:proofErr w:type="gramEnd"/>
    </w:p>
    <w:p w:rsidR="00106E98" w:rsidRDefault="00106E98" w:rsidP="00EB1635">
      <w:pPr>
        <w:spacing w:after="0" w:line="240" w:lineRule="auto"/>
        <w:rPr>
          <w:rFonts w:ascii="Times New Roman" w:hAnsi="Times New Roman" w:cs="Times New Roman"/>
          <w:color w:val="333333"/>
          <w:sz w:val="28"/>
          <w:szCs w:val="28"/>
        </w:rPr>
      </w:pPr>
    </w:p>
    <w:p w:rsidR="00EB1635" w:rsidRPr="00EB1635" w:rsidRDefault="00EB1635"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b/>
          <w:color w:val="333333"/>
          <w:sz w:val="28"/>
          <w:szCs w:val="28"/>
        </w:rPr>
      </w:pPr>
      <w:r w:rsidRPr="00EB1635">
        <w:rPr>
          <w:rFonts w:ascii="Times New Roman" w:hAnsi="Times New Roman" w:cs="Times New Roman"/>
          <w:b/>
          <w:color w:val="333333"/>
          <w:sz w:val="28"/>
          <w:szCs w:val="28"/>
        </w:rPr>
        <w:t>ЧЕТЫРЕ СТИХИИ.</w:t>
      </w: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Цель игры: развитие внимания, связанного с координацией слухового и двигательного анализаторов.</w:t>
      </w:r>
    </w:p>
    <w:p w:rsidR="00860744" w:rsidRPr="00EB1635" w:rsidRDefault="00860744" w:rsidP="00EB1635">
      <w:pPr>
        <w:spacing w:after="0" w:line="240" w:lineRule="auto"/>
        <w:rPr>
          <w:rFonts w:ascii="Times New Roman" w:hAnsi="Times New Roman" w:cs="Times New Roman"/>
          <w:color w:val="333333"/>
          <w:sz w:val="28"/>
          <w:szCs w:val="28"/>
        </w:rPr>
      </w:pPr>
      <w:proofErr w:type="gramStart"/>
      <w:r w:rsidRPr="00EB1635">
        <w:rPr>
          <w:rFonts w:ascii="Times New Roman" w:hAnsi="Times New Roman" w:cs="Times New Roman"/>
          <w:color w:val="333333"/>
          <w:sz w:val="28"/>
          <w:szCs w:val="28"/>
        </w:rPr>
        <w:t>Играющие</w:t>
      </w:r>
      <w:proofErr w:type="gramEnd"/>
      <w:r w:rsidRPr="00EB1635">
        <w:rPr>
          <w:rFonts w:ascii="Times New Roman" w:hAnsi="Times New Roman" w:cs="Times New Roman"/>
          <w:color w:val="333333"/>
          <w:sz w:val="28"/>
          <w:szCs w:val="28"/>
        </w:rPr>
        <w:t xml:space="preserve"> сидят по кругу. </w:t>
      </w:r>
      <w:proofErr w:type="gramStart"/>
      <w:r w:rsidRPr="00EB1635">
        <w:rPr>
          <w:rFonts w:ascii="Times New Roman" w:hAnsi="Times New Roman" w:cs="Times New Roman"/>
          <w:color w:val="333333"/>
          <w:sz w:val="28"/>
          <w:szCs w:val="28"/>
        </w:rPr>
        <w:t>Ведущий договаривается с ними, что, если он скажет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и локтевых суставах.</w:t>
      </w:r>
      <w:proofErr w:type="gramEnd"/>
    </w:p>
    <w:p w:rsidR="00860744"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Кто ошибается, считается проигравшим.</w:t>
      </w:r>
    </w:p>
    <w:p w:rsidR="00106E98" w:rsidRPr="00EB1635" w:rsidRDefault="00106E98"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b/>
          <w:color w:val="333333"/>
          <w:sz w:val="28"/>
          <w:szCs w:val="28"/>
        </w:rPr>
      </w:pPr>
      <w:r w:rsidRPr="00EB1635">
        <w:rPr>
          <w:rFonts w:ascii="Times New Roman" w:hAnsi="Times New Roman" w:cs="Times New Roman"/>
          <w:b/>
          <w:color w:val="333333"/>
          <w:sz w:val="28"/>
          <w:szCs w:val="28"/>
        </w:rPr>
        <w:t>ЧТО ТАМ.</w:t>
      </w: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Цель игры: развитие умения быстро сосредоточиться.</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Ведущий предлагает детям послушать и запомнить то, что происходит за дверью. Затем он просит рассказать, что они слышали.</w:t>
      </w:r>
    </w:p>
    <w:p w:rsidR="00860744"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По сигналу ведущего внимание детей обращается с двери на окно, с окна на дверь. Затем каждый ребенок должен рассказать, что где происходило.</w:t>
      </w:r>
    </w:p>
    <w:p w:rsidR="00106E98" w:rsidRPr="00EB1635" w:rsidRDefault="00106E98" w:rsidP="00EB1635">
      <w:pPr>
        <w:spacing w:after="0" w:line="240" w:lineRule="auto"/>
        <w:rPr>
          <w:rFonts w:ascii="Times New Roman" w:hAnsi="Times New Roman" w:cs="Times New Roman"/>
          <w:color w:val="333333"/>
          <w:sz w:val="28"/>
          <w:szCs w:val="28"/>
        </w:rPr>
      </w:pPr>
    </w:p>
    <w:p w:rsidR="00860744" w:rsidRDefault="00860744" w:rsidP="00EB1635">
      <w:pPr>
        <w:spacing w:after="0" w:line="240" w:lineRule="auto"/>
        <w:rPr>
          <w:rFonts w:ascii="Times New Roman" w:hAnsi="Times New Roman" w:cs="Times New Roman"/>
          <w:color w:val="333333"/>
          <w:sz w:val="28"/>
          <w:szCs w:val="28"/>
        </w:rPr>
      </w:pPr>
    </w:p>
    <w:p w:rsidR="00106E98" w:rsidRPr="00EB1635" w:rsidRDefault="00106E98"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b/>
          <w:color w:val="333333"/>
          <w:sz w:val="28"/>
          <w:szCs w:val="28"/>
        </w:rPr>
      </w:pPr>
      <w:r w:rsidRPr="00EB1635">
        <w:rPr>
          <w:rFonts w:ascii="Times New Roman" w:hAnsi="Times New Roman" w:cs="Times New Roman"/>
          <w:b/>
          <w:color w:val="333333"/>
          <w:sz w:val="28"/>
          <w:szCs w:val="28"/>
        </w:rPr>
        <w:t>ПОСМОТРИ ВНИМАТЕЛЬНО И НАРИСУЙ, ЧТО ЗАПОМНИЛ.</w:t>
      </w: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Цель игры: развитие у детей способности смотреть и запоминать увиденное, активизация внимания и зрительной памяти.</w:t>
      </w:r>
    </w:p>
    <w:p w:rsidR="00860744"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Перед ребенком кладется карточка с изображением какой-то фигуры. Он внимательно смотрит на эту фигуру в течение 10 секунд. Затем карточка переворачивается изображением вниз, а на своем листе бумаги ребенок рисует то, что запомнил.</w:t>
      </w:r>
    </w:p>
    <w:p w:rsidR="00106E98" w:rsidRDefault="00106E98" w:rsidP="00EB1635">
      <w:pPr>
        <w:spacing w:after="0" w:line="240" w:lineRule="auto"/>
        <w:rPr>
          <w:rFonts w:ascii="Times New Roman" w:hAnsi="Times New Roman" w:cs="Times New Roman"/>
          <w:color w:val="333333"/>
          <w:sz w:val="28"/>
          <w:szCs w:val="28"/>
        </w:rPr>
      </w:pPr>
    </w:p>
    <w:p w:rsidR="00106E98" w:rsidRDefault="00106E98" w:rsidP="00EB1635">
      <w:pPr>
        <w:spacing w:after="0" w:line="240" w:lineRule="auto"/>
        <w:rPr>
          <w:rFonts w:ascii="Times New Roman" w:hAnsi="Times New Roman" w:cs="Times New Roman"/>
          <w:color w:val="333333"/>
          <w:sz w:val="28"/>
          <w:szCs w:val="28"/>
        </w:rPr>
      </w:pPr>
    </w:p>
    <w:p w:rsidR="00EB1635" w:rsidRPr="00EB1635" w:rsidRDefault="00EB1635"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b/>
          <w:color w:val="333333"/>
          <w:sz w:val="28"/>
          <w:szCs w:val="28"/>
        </w:rPr>
      </w:pPr>
      <w:r w:rsidRPr="00EB1635">
        <w:rPr>
          <w:rFonts w:ascii="Times New Roman" w:hAnsi="Times New Roman" w:cs="Times New Roman"/>
          <w:b/>
          <w:color w:val="333333"/>
          <w:sz w:val="28"/>
          <w:szCs w:val="28"/>
        </w:rPr>
        <w:t>НАЙДИ ДВА ОДИНАКОВЫХ ЧИСЛА.</w:t>
      </w: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Цель игры: расширение объема внимания, развитие способности к сосредоточению.</w:t>
      </w:r>
    </w:p>
    <w:p w:rsidR="00860744"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У каждого из детей карточка размером 30х20 см. На ней по всей поверхности наклеены числа от одного до двадцати, из них два числа одинаковые. Ребенок должен их найти и закрыть фишками. Так как одни и те же числа у всех детей на карточках разные, то заданиями можно меняться.</w:t>
      </w:r>
    </w:p>
    <w:p w:rsidR="00106E98" w:rsidRPr="00EB1635" w:rsidRDefault="00106E98"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b/>
          <w:color w:val="333333"/>
          <w:sz w:val="28"/>
          <w:szCs w:val="28"/>
        </w:rPr>
      </w:pPr>
      <w:r w:rsidRPr="00EB1635">
        <w:rPr>
          <w:rFonts w:ascii="Times New Roman" w:hAnsi="Times New Roman" w:cs="Times New Roman"/>
          <w:b/>
          <w:color w:val="333333"/>
          <w:sz w:val="28"/>
          <w:szCs w:val="28"/>
        </w:rPr>
        <w:t>ПОСМОТРИ ВНИМАТЕЛЬНО И ВЫЛОЖИ БУКВЫ У СЕБЯ НА КАРТОЧКЕ ТАК, КАК ТОЛЬКО ЧТО ВИДЕЛ.</w:t>
      </w: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 xml:space="preserve">У детей на столах карточки размером 20х20 см, разделенные на четыре части. На доске нарисована маркером такая же карточка, только большего размера. В образовавшиеся четыре квадрата психолог вписывает любые четыре буквы. Ребята внимательно смотрят в течение 10 секунд. </w:t>
      </w:r>
      <w:proofErr w:type="gramStart"/>
      <w:r w:rsidRPr="00EB1635">
        <w:rPr>
          <w:rFonts w:ascii="Times New Roman" w:hAnsi="Times New Roman" w:cs="Times New Roman"/>
          <w:color w:val="333333"/>
          <w:sz w:val="28"/>
          <w:szCs w:val="28"/>
        </w:rPr>
        <w:t>Затем нарисованное на доске закрывается шторкой, и дети у себя на карточках выкладывают те буквы и в том порядке, как запомнили.</w:t>
      </w:r>
      <w:proofErr w:type="gramEnd"/>
      <w:r w:rsidRPr="00EB1635">
        <w:rPr>
          <w:rFonts w:ascii="Times New Roman" w:hAnsi="Times New Roman" w:cs="Times New Roman"/>
          <w:color w:val="333333"/>
          <w:sz w:val="28"/>
          <w:szCs w:val="28"/>
        </w:rPr>
        <w:t xml:space="preserve"> Набор букв лежит на подносах</w:t>
      </w:r>
    </w:p>
    <w:p w:rsidR="00860744" w:rsidRPr="00EB1635" w:rsidRDefault="00860744" w:rsidP="00EB1635">
      <w:pPr>
        <w:spacing w:after="0" w:line="240" w:lineRule="auto"/>
        <w:rPr>
          <w:rFonts w:ascii="Times New Roman" w:hAnsi="Times New Roman" w:cs="Times New Roman"/>
          <w:color w:val="333333"/>
          <w:sz w:val="28"/>
          <w:szCs w:val="28"/>
        </w:rPr>
      </w:pPr>
    </w:p>
    <w:p w:rsidR="00EB1635" w:rsidRDefault="00EB1635"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b/>
          <w:color w:val="333333"/>
          <w:sz w:val="28"/>
          <w:szCs w:val="28"/>
        </w:rPr>
      </w:pPr>
      <w:r w:rsidRPr="00EB1635">
        <w:rPr>
          <w:rFonts w:ascii="Times New Roman" w:hAnsi="Times New Roman" w:cs="Times New Roman"/>
          <w:b/>
          <w:color w:val="333333"/>
          <w:sz w:val="28"/>
          <w:szCs w:val="28"/>
        </w:rPr>
        <w:t>ЗАПИШИ БУКВЫ, КАК ЗАПОМНИЛ.</w:t>
      </w: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Цель игры: развитие слуховой памяти и произвольного внимания.</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Один раз произносите любые пять букв. Дети должны записать их в той же последовательности. Варианты задания предлагаются 2-3 раза.</w:t>
      </w:r>
    </w:p>
    <w:p w:rsidR="00860744"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Примечание: если дети затрудняются в запоминании пяти букв, можно начать с четырех</w:t>
      </w:r>
    </w:p>
    <w:p w:rsidR="00106E98" w:rsidRPr="00EB1635" w:rsidRDefault="00106E98"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b/>
          <w:color w:val="333333"/>
          <w:sz w:val="28"/>
          <w:szCs w:val="28"/>
        </w:rPr>
      </w:pPr>
      <w:r w:rsidRPr="00EB1635">
        <w:rPr>
          <w:rFonts w:ascii="Times New Roman" w:hAnsi="Times New Roman" w:cs="Times New Roman"/>
          <w:b/>
          <w:color w:val="333333"/>
          <w:sz w:val="28"/>
          <w:szCs w:val="28"/>
        </w:rPr>
        <w:t>ЗАПОМНИ ПОЗУ.</w:t>
      </w: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Цель игры: развитие слухового внимания, воображения.</w:t>
      </w:r>
    </w:p>
    <w:p w:rsidR="00860744"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Дети сообща придумывают позы к буквам</w:t>
      </w:r>
      <w:proofErr w:type="gramStart"/>
      <w:r w:rsidRPr="00EB1635">
        <w:rPr>
          <w:rFonts w:ascii="Times New Roman" w:hAnsi="Times New Roman" w:cs="Times New Roman"/>
          <w:color w:val="333333"/>
          <w:sz w:val="28"/>
          <w:szCs w:val="28"/>
        </w:rPr>
        <w:t xml:space="preserve"> Т</w:t>
      </w:r>
      <w:proofErr w:type="gramEnd"/>
      <w:r w:rsidRPr="00EB1635">
        <w:rPr>
          <w:rFonts w:ascii="Times New Roman" w:hAnsi="Times New Roman" w:cs="Times New Roman"/>
          <w:color w:val="333333"/>
          <w:sz w:val="28"/>
          <w:szCs w:val="28"/>
        </w:rPr>
        <w:t>, О, К, Ф, Л. X. Танцуют под музыку. Когда музыка останавливается, вы называете одну из перечисленных букв. Ребята немедленно принимают ту позу, о которой договорились</w:t>
      </w:r>
    </w:p>
    <w:p w:rsidR="00106E98" w:rsidRDefault="00106E98" w:rsidP="00EB1635">
      <w:pPr>
        <w:spacing w:after="0" w:line="240" w:lineRule="auto"/>
        <w:rPr>
          <w:rFonts w:ascii="Times New Roman" w:hAnsi="Times New Roman" w:cs="Times New Roman"/>
          <w:color w:val="333333"/>
          <w:sz w:val="28"/>
          <w:szCs w:val="28"/>
        </w:rPr>
      </w:pPr>
    </w:p>
    <w:p w:rsidR="00EB1635" w:rsidRPr="00EB1635" w:rsidRDefault="00EB1635"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b/>
          <w:color w:val="333333"/>
          <w:sz w:val="28"/>
          <w:szCs w:val="28"/>
        </w:rPr>
      </w:pPr>
      <w:r w:rsidRPr="00EB1635">
        <w:rPr>
          <w:rFonts w:ascii="Times New Roman" w:hAnsi="Times New Roman" w:cs="Times New Roman"/>
          <w:b/>
          <w:color w:val="333333"/>
          <w:sz w:val="28"/>
          <w:szCs w:val="28"/>
        </w:rPr>
        <w:t>ПОСТАВЬ ПАЛЬЧИК.</w:t>
      </w: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Цель игры: развитие целенаправленного слухового внимания, умения слышать и быстро реагировать.</w:t>
      </w:r>
    </w:p>
    <w:p w:rsidR="00860744" w:rsidRPr="00EB1635" w:rsidRDefault="00860744" w:rsidP="00EB1635">
      <w:pPr>
        <w:spacing w:after="0" w:line="240" w:lineRule="auto"/>
        <w:rPr>
          <w:rFonts w:ascii="Times New Roman" w:hAnsi="Times New Roman" w:cs="Times New Roman"/>
          <w:color w:val="333333"/>
          <w:sz w:val="28"/>
          <w:szCs w:val="28"/>
        </w:rPr>
      </w:pPr>
      <w:proofErr w:type="gramStart"/>
      <w:r w:rsidRPr="00EB1635">
        <w:rPr>
          <w:rFonts w:ascii="Times New Roman" w:hAnsi="Times New Roman" w:cs="Times New Roman"/>
          <w:color w:val="333333"/>
          <w:sz w:val="28"/>
          <w:szCs w:val="28"/>
        </w:rPr>
        <w:t>Нужны</w:t>
      </w:r>
      <w:proofErr w:type="gramEnd"/>
      <w:r w:rsidRPr="00EB1635">
        <w:rPr>
          <w:rFonts w:ascii="Times New Roman" w:hAnsi="Times New Roman" w:cs="Times New Roman"/>
          <w:color w:val="333333"/>
          <w:sz w:val="28"/>
          <w:szCs w:val="28"/>
        </w:rPr>
        <w:t xml:space="preserve"> 16 картинок с изображением различного вида транспорта или 16 любых тематических картинок. Они по одной предъявляются детям. Ребята их называют. Затем все картинки выкладываются на столе или на коврике так, чтобы они не касались друг друга. Дети стоят возле стола или сидят вокруг центрального коврика на своих ковриках. Вы объясняете правила игры: «Я буду называть картинку. Кто увидит ее, ничего не говорит, а молча, ставит пальчик на эту картинку. За это получает фишку. Выигрывает тот, кто наберет больше фишек».</w:t>
      </w:r>
    </w:p>
    <w:p w:rsidR="00860744" w:rsidRDefault="00860744" w:rsidP="00EB1635">
      <w:pPr>
        <w:spacing w:after="0" w:line="240" w:lineRule="auto"/>
        <w:rPr>
          <w:rFonts w:ascii="Times New Roman" w:hAnsi="Times New Roman" w:cs="Times New Roman"/>
          <w:color w:val="333333"/>
          <w:sz w:val="28"/>
          <w:szCs w:val="28"/>
        </w:rPr>
      </w:pPr>
    </w:p>
    <w:p w:rsidR="00106E98" w:rsidRDefault="00106E98" w:rsidP="00EB1635">
      <w:pPr>
        <w:spacing w:after="0" w:line="240" w:lineRule="auto"/>
        <w:rPr>
          <w:rFonts w:ascii="Times New Roman" w:hAnsi="Times New Roman" w:cs="Times New Roman"/>
          <w:color w:val="333333"/>
          <w:sz w:val="28"/>
          <w:szCs w:val="28"/>
        </w:rPr>
      </w:pPr>
    </w:p>
    <w:p w:rsidR="00106E98" w:rsidRPr="00EB1635" w:rsidRDefault="00106E98"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b/>
          <w:color w:val="333333"/>
          <w:sz w:val="28"/>
          <w:szCs w:val="28"/>
        </w:rPr>
        <w:lastRenderedPageBreak/>
        <w:t>СЛУШАЙ И ВЫПОЛНЯЙ</w:t>
      </w:r>
      <w:r w:rsidRPr="00EB1635">
        <w:rPr>
          <w:rFonts w:ascii="Times New Roman" w:hAnsi="Times New Roman" w:cs="Times New Roman"/>
          <w:color w:val="333333"/>
          <w:sz w:val="28"/>
          <w:szCs w:val="28"/>
        </w:rPr>
        <w:t>.</w:t>
      </w: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Цель игры: воспитание выдержки, волевого усилия, способности быстро переключать внимание.</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Дети под музыку выполняют различные танцевальные движения. На первую остановку музыки - действуют соответственно первой команде, на вторую остановку - второй и т. д.</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Команда 1 - повернуть голову направо, прямо, опустить голову вниз, поднять вверх.</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Команда 2 - поднять правую руку вверх, поднять левую руку вверх, опустить обе руки.</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Команда 3 - поднять правую ногу, опустить, поднять левую - опустить, три раза подпрыгнуть на обеих ногах.</w:t>
      </w:r>
    </w:p>
    <w:p w:rsidR="00860744"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Примечание: команды выполняются при выключенной музыке.</w:t>
      </w:r>
    </w:p>
    <w:p w:rsidR="00106E98" w:rsidRPr="00EB1635" w:rsidRDefault="00106E98"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b/>
          <w:color w:val="333333"/>
          <w:sz w:val="28"/>
          <w:szCs w:val="28"/>
        </w:rPr>
      </w:pPr>
      <w:r w:rsidRPr="00EB1635">
        <w:rPr>
          <w:rFonts w:ascii="Times New Roman" w:hAnsi="Times New Roman" w:cs="Times New Roman"/>
          <w:b/>
          <w:color w:val="333333"/>
          <w:sz w:val="28"/>
          <w:szCs w:val="28"/>
        </w:rPr>
        <w:t>СЛУШАЙ ХЛОПКИ.</w:t>
      </w: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Цель игры: развитие слухового активного внимания, способности к волевому управлению своим поведением.</w:t>
      </w:r>
    </w:p>
    <w:p w:rsidR="00860744"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Договариваетесь с детьми, что на данное количество хлопков они будут выполнять определенное движение. Эти движения могут придумывать сами дети или предлагать взрослый. Например, услышав один хлопок - бить в ладоши, два хлопка - махать руками, три хлопка - подуть изо всех сил, четыре хлопка - поднять руки.</w:t>
      </w:r>
    </w:p>
    <w:p w:rsidR="00EB1635" w:rsidRDefault="00EB1635" w:rsidP="00EB1635">
      <w:pPr>
        <w:spacing w:after="0" w:line="240" w:lineRule="auto"/>
        <w:rPr>
          <w:rFonts w:ascii="Times New Roman" w:hAnsi="Times New Roman" w:cs="Times New Roman"/>
          <w:color w:val="333333"/>
          <w:sz w:val="28"/>
          <w:szCs w:val="28"/>
        </w:rPr>
      </w:pPr>
    </w:p>
    <w:p w:rsidR="00EB1635" w:rsidRDefault="00EB1635" w:rsidP="00EB1635">
      <w:pPr>
        <w:spacing w:after="0" w:line="240" w:lineRule="auto"/>
        <w:rPr>
          <w:rFonts w:ascii="Times New Roman" w:hAnsi="Times New Roman" w:cs="Times New Roman"/>
          <w:color w:val="333333"/>
          <w:sz w:val="28"/>
          <w:szCs w:val="28"/>
        </w:rPr>
      </w:pPr>
    </w:p>
    <w:p w:rsidR="00EB1635" w:rsidRPr="00EB1635" w:rsidRDefault="00EB1635"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b/>
          <w:color w:val="333333"/>
          <w:sz w:val="28"/>
          <w:szCs w:val="28"/>
        </w:rPr>
      </w:pPr>
      <w:r w:rsidRPr="00EB1635">
        <w:rPr>
          <w:rFonts w:ascii="Times New Roman" w:hAnsi="Times New Roman" w:cs="Times New Roman"/>
          <w:b/>
          <w:color w:val="333333"/>
          <w:sz w:val="28"/>
          <w:szCs w:val="28"/>
        </w:rPr>
        <w:t>ПОСМОТРИ ВНИМАТЕЛЬНО НА КАРТОЧКУ И ЗАПОМНИ, КАКИЕ ПРЕДМЕТЫ И В КАКОЙ ПОСЛЕДОВАТЕЛЬНОСТИ НА НЕЙ РАСПОЛОЖЕНЫ.</w:t>
      </w: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Цель игры: увеличение объема памяти и развитие внимания.</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У каждого из детей имеется карточка размером 25х10 см, на которой в ряд наклеены или нарисованы различные картинки - у всех разные.</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Например, на одной карточке нарисованы или наклеены пять разных овощей, на второй - пять разных фруктов, на третьей - пять разных геометрических форм, на четвертой - пять предметов одежды, на пятой - пять предметов мебели, на шестой - пять предметов посуды и т.д. Сколько участников игры, столько и карточек. У каждого из играющих есть еще и конвертики с точно такими же картинками, как те, что нарисованы</w:t>
      </w:r>
      <w:proofErr w:type="gramStart"/>
      <w:r w:rsidRPr="00EB1635">
        <w:rPr>
          <w:rFonts w:ascii="Times New Roman" w:hAnsi="Times New Roman" w:cs="Times New Roman"/>
          <w:color w:val="333333"/>
          <w:sz w:val="28"/>
          <w:szCs w:val="28"/>
        </w:rPr>
        <w:t>.</w:t>
      </w:r>
      <w:proofErr w:type="gramEnd"/>
      <w:r w:rsidRPr="00EB1635">
        <w:rPr>
          <w:rFonts w:ascii="Times New Roman" w:hAnsi="Times New Roman" w:cs="Times New Roman"/>
          <w:color w:val="333333"/>
          <w:sz w:val="28"/>
          <w:szCs w:val="28"/>
        </w:rPr>
        <w:t xml:space="preserve"> </w:t>
      </w:r>
      <w:proofErr w:type="gramStart"/>
      <w:r w:rsidRPr="00EB1635">
        <w:rPr>
          <w:rFonts w:ascii="Times New Roman" w:hAnsi="Times New Roman" w:cs="Times New Roman"/>
          <w:color w:val="333333"/>
          <w:sz w:val="28"/>
          <w:szCs w:val="28"/>
        </w:rPr>
        <w:t>и</w:t>
      </w:r>
      <w:proofErr w:type="gramEnd"/>
      <w:r w:rsidRPr="00EB1635">
        <w:rPr>
          <w:rFonts w:ascii="Times New Roman" w:hAnsi="Times New Roman" w:cs="Times New Roman"/>
          <w:color w:val="333333"/>
          <w:sz w:val="28"/>
          <w:szCs w:val="28"/>
        </w:rPr>
        <w:t>ли наклеены на карточках.</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Детям предлагается внимательно посмотреть на свою карточку в течение 10 секунд. Затем карточки переворачиваются изображением вниз. Ребята достают из конвертиков картинки и выкладывают их по памяти в той же последовательности, как было на большой карточке. Выполнив свое задание, дети меняются карточками.</w:t>
      </w:r>
    </w:p>
    <w:p w:rsidR="00860744"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Примечание: задание можно усложнить, если увеличить число предметов на карточке.</w:t>
      </w:r>
    </w:p>
    <w:p w:rsidR="00106E98" w:rsidRDefault="00106E98" w:rsidP="00EB1635">
      <w:pPr>
        <w:spacing w:after="0" w:line="240" w:lineRule="auto"/>
        <w:rPr>
          <w:rFonts w:ascii="Times New Roman" w:hAnsi="Times New Roman" w:cs="Times New Roman"/>
          <w:color w:val="333333"/>
          <w:sz w:val="28"/>
          <w:szCs w:val="28"/>
        </w:rPr>
      </w:pPr>
    </w:p>
    <w:p w:rsidR="00106E98" w:rsidRDefault="00106E98" w:rsidP="00EB1635">
      <w:pPr>
        <w:spacing w:after="0" w:line="240" w:lineRule="auto"/>
        <w:rPr>
          <w:rFonts w:ascii="Times New Roman" w:hAnsi="Times New Roman" w:cs="Times New Roman"/>
          <w:color w:val="333333"/>
          <w:sz w:val="28"/>
          <w:szCs w:val="28"/>
        </w:rPr>
      </w:pPr>
    </w:p>
    <w:p w:rsidR="00106E98" w:rsidRDefault="00106E98" w:rsidP="00EB1635">
      <w:pPr>
        <w:spacing w:after="0" w:line="240" w:lineRule="auto"/>
        <w:rPr>
          <w:rFonts w:ascii="Times New Roman" w:hAnsi="Times New Roman" w:cs="Times New Roman"/>
          <w:color w:val="333333"/>
          <w:sz w:val="28"/>
          <w:szCs w:val="28"/>
        </w:rPr>
      </w:pPr>
    </w:p>
    <w:p w:rsidR="00106E98" w:rsidRDefault="00106E98" w:rsidP="00EB1635">
      <w:pPr>
        <w:spacing w:after="0" w:line="240" w:lineRule="auto"/>
        <w:rPr>
          <w:rFonts w:ascii="Times New Roman" w:hAnsi="Times New Roman" w:cs="Times New Roman"/>
          <w:color w:val="333333"/>
          <w:sz w:val="28"/>
          <w:szCs w:val="28"/>
        </w:rPr>
      </w:pPr>
    </w:p>
    <w:p w:rsidR="00106E98" w:rsidRDefault="00106E98" w:rsidP="00EB1635">
      <w:pPr>
        <w:spacing w:after="0" w:line="240" w:lineRule="auto"/>
        <w:rPr>
          <w:rFonts w:ascii="Times New Roman" w:hAnsi="Times New Roman" w:cs="Times New Roman"/>
          <w:color w:val="333333"/>
          <w:sz w:val="28"/>
          <w:szCs w:val="28"/>
        </w:rPr>
      </w:pPr>
    </w:p>
    <w:p w:rsidR="00106E98" w:rsidRDefault="00106E98" w:rsidP="00EB1635">
      <w:pPr>
        <w:spacing w:after="0" w:line="240" w:lineRule="auto"/>
        <w:rPr>
          <w:rFonts w:ascii="Times New Roman" w:hAnsi="Times New Roman" w:cs="Times New Roman"/>
          <w:color w:val="333333"/>
          <w:sz w:val="28"/>
          <w:szCs w:val="28"/>
        </w:rPr>
      </w:pPr>
    </w:p>
    <w:p w:rsidR="00106E98" w:rsidRDefault="00106E98" w:rsidP="00EB1635">
      <w:pPr>
        <w:spacing w:after="0" w:line="240" w:lineRule="auto"/>
        <w:rPr>
          <w:rFonts w:ascii="Times New Roman" w:hAnsi="Times New Roman" w:cs="Times New Roman"/>
          <w:color w:val="333333"/>
          <w:sz w:val="28"/>
          <w:szCs w:val="28"/>
        </w:rPr>
      </w:pPr>
    </w:p>
    <w:p w:rsidR="00106E98" w:rsidRPr="00EB1635" w:rsidRDefault="00106E98"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b/>
          <w:color w:val="333333"/>
          <w:sz w:val="28"/>
          <w:szCs w:val="28"/>
        </w:rPr>
      </w:pPr>
      <w:r w:rsidRPr="00EB1635">
        <w:rPr>
          <w:rFonts w:ascii="Times New Roman" w:hAnsi="Times New Roman" w:cs="Times New Roman"/>
          <w:b/>
          <w:color w:val="333333"/>
          <w:sz w:val="28"/>
          <w:szCs w:val="28"/>
        </w:rPr>
        <w:lastRenderedPageBreak/>
        <w:t>БУДЬ ВНИМАТЕЛЕН.</w:t>
      </w: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Цель игры: формирование способности управления своим поведением, развитие произвольного внимания.</w:t>
      </w:r>
    </w:p>
    <w:p w:rsidR="00860744" w:rsidRDefault="00860744" w:rsidP="00EB1635">
      <w:pPr>
        <w:spacing w:after="0" w:line="240" w:lineRule="auto"/>
        <w:rPr>
          <w:rFonts w:ascii="Times New Roman" w:hAnsi="Times New Roman" w:cs="Times New Roman"/>
          <w:color w:val="333333"/>
          <w:sz w:val="28"/>
          <w:szCs w:val="28"/>
        </w:rPr>
      </w:pPr>
      <w:proofErr w:type="gramStart"/>
      <w:r w:rsidRPr="00EB1635">
        <w:rPr>
          <w:rFonts w:ascii="Times New Roman" w:hAnsi="Times New Roman" w:cs="Times New Roman"/>
          <w:color w:val="333333"/>
          <w:sz w:val="28"/>
          <w:szCs w:val="28"/>
        </w:rPr>
        <w:t>Заранее договоритесь с детьми, что по команде «Зайчики» - надо прыгать, «Лошадки» - скакать, «Раки» - пятиться, «Птицы» - махать руками, «Аист» - стоять на одной ноге.</w:t>
      </w:r>
      <w:proofErr w:type="gramEnd"/>
      <w:r w:rsidRPr="00EB1635">
        <w:rPr>
          <w:rFonts w:ascii="Times New Roman" w:hAnsi="Times New Roman" w:cs="Times New Roman"/>
          <w:color w:val="333333"/>
          <w:sz w:val="28"/>
          <w:szCs w:val="28"/>
        </w:rPr>
        <w:t xml:space="preserve"> Играет музыка, малыши выполняют различные танцевальные движения, но по команде, например: «Зайчики», принимаются прыгать, то есть действовать так, как договорились перед игрой.</w:t>
      </w:r>
    </w:p>
    <w:p w:rsidR="00106E98" w:rsidRDefault="00106E98" w:rsidP="00EB1635">
      <w:pPr>
        <w:spacing w:after="0" w:line="240" w:lineRule="auto"/>
        <w:rPr>
          <w:rFonts w:ascii="Times New Roman" w:hAnsi="Times New Roman" w:cs="Times New Roman"/>
          <w:color w:val="333333"/>
          <w:sz w:val="28"/>
          <w:szCs w:val="28"/>
        </w:rPr>
      </w:pPr>
      <w:bookmarkStart w:id="0" w:name="_GoBack"/>
      <w:bookmarkEnd w:id="0"/>
    </w:p>
    <w:p w:rsidR="00EB1635" w:rsidRPr="00EB1635" w:rsidRDefault="00EB1635"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b/>
          <w:color w:val="333333"/>
          <w:sz w:val="28"/>
          <w:szCs w:val="28"/>
        </w:rPr>
      </w:pPr>
      <w:r w:rsidRPr="00EB1635">
        <w:rPr>
          <w:rFonts w:ascii="Times New Roman" w:hAnsi="Times New Roman" w:cs="Times New Roman"/>
          <w:b/>
          <w:color w:val="333333"/>
          <w:sz w:val="28"/>
          <w:szCs w:val="28"/>
        </w:rPr>
        <w:t>ПРОЧИТАЙТЕ СЛОГИ. КАКИЕ СЛОВА МОЖНО ВЫЛОЖИТЬ ИЗ ЭТИХ СЛОГОВ?</w:t>
      </w:r>
    </w:p>
    <w:p w:rsidR="00860744" w:rsidRPr="00EB1635" w:rsidRDefault="00860744" w:rsidP="00EB1635">
      <w:pPr>
        <w:spacing w:after="0" w:line="240" w:lineRule="auto"/>
        <w:rPr>
          <w:rFonts w:ascii="Times New Roman" w:hAnsi="Times New Roman" w:cs="Times New Roman"/>
          <w:color w:val="333333"/>
          <w:sz w:val="28"/>
          <w:szCs w:val="28"/>
        </w:rPr>
      </w:pP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Цель игры: расширение объема внимания, развитие мышления и речи.</w:t>
      </w:r>
    </w:p>
    <w:p w:rsidR="00860744" w:rsidRPr="00EB1635" w:rsidRDefault="00860744" w:rsidP="00EB1635">
      <w:pPr>
        <w:spacing w:after="0" w:line="240" w:lineRule="auto"/>
        <w:rPr>
          <w:rFonts w:ascii="Times New Roman" w:hAnsi="Times New Roman" w:cs="Times New Roman"/>
          <w:color w:val="333333"/>
          <w:sz w:val="28"/>
          <w:szCs w:val="28"/>
        </w:rPr>
      </w:pPr>
      <w:r w:rsidRPr="00EB1635">
        <w:rPr>
          <w:rFonts w:ascii="Times New Roman" w:hAnsi="Times New Roman" w:cs="Times New Roman"/>
          <w:color w:val="333333"/>
          <w:sz w:val="28"/>
          <w:szCs w:val="28"/>
        </w:rPr>
        <w:t xml:space="preserve">На листе бумаги написаны следующие слоги: на, </w:t>
      </w:r>
      <w:proofErr w:type="spellStart"/>
      <w:r w:rsidRPr="00EB1635">
        <w:rPr>
          <w:rFonts w:ascii="Times New Roman" w:hAnsi="Times New Roman" w:cs="Times New Roman"/>
          <w:color w:val="333333"/>
          <w:sz w:val="28"/>
          <w:szCs w:val="28"/>
        </w:rPr>
        <w:t>ра</w:t>
      </w:r>
      <w:proofErr w:type="spellEnd"/>
      <w:r w:rsidRPr="00EB1635">
        <w:rPr>
          <w:rFonts w:ascii="Times New Roman" w:hAnsi="Times New Roman" w:cs="Times New Roman"/>
          <w:color w:val="333333"/>
          <w:sz w:val="28"/>
          <w:szCs w:val="28"/>
        </w:rPr>
        <w:t xml:space="preserve">, </w:t>
      </w:r>
      <w:proofErr w:type="spellStart"/>
      <w:proofErr w:type="gramStart"/>
      <w:r w:rsidRPr="00EB1635">
        <w:rPr>
          <w:rFonts w:ascii="Times New Roman" w:hAnsi="Times New Roman" w:cs="Times New Roman"/>
          <w:color w:val="333333"/>
          <w:sz w:val="28"/>
          <w:szCs w:val="28"/>
        </w:rPr>
        <w:t>ша</w:t>
      </w:r>
      <w:proofErr w:type="spellEnd"/>
      <w:proofErr w:type="gramEnd"/>
      <w:r w:rsidRPr="00EB1635">
        <w:rPr>
          <w:rFonts w:ascii="Times New Roman" w:hAnsi="Times New Roman" w:cs="Times New Roman"/>
          <w:color w:val="333333"/>
          <w:sz w:val="28"/>
          <w:szCs w:val="28"/>
        </w:rPr>
        <w:t xml:space="preserve">, ба, </w:t>
      </w:r>
      <w:proofErr w:type="spellStart"/>
      <w:r w:rsidRPr="00EB1635">
        <w:rPr>
          <w:rFonts w:ascii="Times New Roman" w:hAnsi="Times New Roman" w:cs="Times New Roman"/>
          <w:color w:val="333333"/>
          <w:sz w:val="28"/>
          <w:szCs w:val="28"/>
        </w:rPr>
        <w:t>са</w:t>
      </w:r>
      <w:proofErr w:type="spellEnd"/>
      <w:r w:rsidRPr="00EB1635">
        <w:rPr>
          <w:rFonts w:ascii="Times New Roman" w:hAnsi="Times New Roman" w:cs="Times New Roman"/>
          <w:color w:val="333333"/>
          <w:sz w:val="28"/>
          <w:szCs w:val="28"/>
        </w:rPr>
        <w:t xml:space="preserve">, </w:t>
      </w:r>
      <w:proofErr w:type="spellStart"/>
      <w:r w:rsidRPr="00EB1635">
        <w:rPr>
          <w:rFonts w:ascii="Times New Roman" w:hAnsi="Times New Roman" w:cs="Times New Roman"/>
          <w:color w:val="333333"/>
          <w:sz w:val="28"/>
          <w:szCs w:val="28"/>
        </w:rPr>
        <w:t>ма</w:t>
      </w:r>
      <w:proofErr w:type="spellEnd"/>
      <w:r w:rsidRPr="00EB1635">
        <w:rPr>
          <w:rFonts w:ascii="Times New Roman" w:hAnsi="Times New Roman" w:cs="Times New Roman"/>
          <w:color w:val="333333"/>
          <w:sz w:val="28"/>
          <w:szCs w:val="28"/>
        </w:rPr>
        <w:t xml:space="preserve">, ка, ла, </w:t>
      </w:r>
      <w:proofErr w:type="spellStart"/>
      <w:r w:rsidRPr="00EB1635">
        <w:rPr>
          <w:rFonts w:ascii="Times New Roman" w:hAnsi="Times New Roman" w:cs="Times New Roman"/>
          <w:color w:val="333333"/>
          <w:sz w:val="28"/>
          <w:szCs w:val="28"/>
        </w:rPr>
        <w:t>ки</w:t>
      </w:r>
      <w:proofErr w:type="spellEnd"/>
      <w:r w:rsidRPr="00EB1635">
        <w:rPr>
          <w:rFonts w:ascii="Times New Roman" w:hAnsi="Times New Roman" w:cs="Times New Roman"/>
          <w:color w:val="333333"/>
          <w:sz w:val="28"/>
          <w:szCs w:val="28"/>
        </w:rPr>
        <w:t>. Сколько слов, и каких можно составить из этих слогов? Дети у себя на столах выполняют задание (у всех ребят на подносах карточки с этими же слогами, в трех экземплярах каждый).</w:t>
      </w:r>
    </w:p>
    <w:p w:rsidR="00860744" w:rsidRPr="00EB1635" w:rsidRDefault="00860744" w:rsidP="00EB1635">
      <w:pPr>
        <w:spacing w:after="0" w:line="240" w:lineRule="auto"/>
        <w:rPr>
          <w:rFonts w:ascii="Times New Roman" w:hAnsi="Times New Roman" w:cs="Times New Roman"/>
          <w:sz w:val="28"/>
          <w:szCs w:val="28"/>
        </w:rPr>
      </w:pPr>
      <w:r w:rsidRPr="00EB1635">
        <w:rPr>
          <w:rFonts w:ascii="Times New Roman" w:hAnsi="Times New Roman" w:cs="Times New Roman"/>
          <w:color w:val="333333"/>
          <w:sz w:val="28"/>
          <w:szCs w:val="28"/>
        </w:rPr>
        <w:t xml:space="preserve">Если дети затрудняются с выполнением задания, его можно упростить. Ребята читают слоги. </w:t>
      </w:r>
      <w:proofErr w:type="gramStart"/>
      <w:r w:rsidRPr="00EB1635">
        <w:rPr>
          <w:rFonts w:ascii="Times New Roman" w:hAnsi="Times New Roman" w:cs="Times New Roman"/>
          <w:color w:val="333333"/>
          <w:sz w:val="28"/>
          <w:szCs w:val="28"/>
        </w:rPr>
        <w:t>Затем предлагается из этих слогов составить следующие слова: «наша», «рама», «мала», «киса», «Маша», «раки» и т. д.</w:t>
      </w:r>
      <w:proofErr w:type="gramEnd"/>
      <w:r w:rsidRPr="00EB1635">
        <w:rPr>
          <w:rFonts w:ascii="Times New Roman" w:hAnsi="Times New Roman" w:cs="Times New Roman"/>
          <w:vanish/>
          <w:color w:val="333333"/>
          <w:sz w:val="28"/>
          <w:szCs w:val="28"/>
        </w:rPr>
        <w:t>ПРОЧИТАЙТЕ СЛОГИ. КАКИЕ СЛОВА МОЖНО ВЫЛОЖИТЬ ИЗ ЭТИХ СЛОГОВ? Цель игры: расширение объема внимания, развитие мышления и речи. На листе бумаги написаны следующие слоги: на, ра, ша, ба, са, ма, ка, ла, ки. Сколько слов, и каких можно составить из этих слогов? Дети у себя на столах выполняют задание (у всех ребят на подносах карточки с этими же слогами, в трех экземплярах каждый). Если дети затрудняются с выполнением задания, его можно упростить. Ребята читают слоги. Затем предлагается из этих слогов составить следующие слова: «наша», «рама», «мала», «киса», «Маша», «раки» и т. д.ПОСМОТРИ ВНИМАТЕЛЬНО НА КАРТОЧКУ И ЗАПОМНИ, КАКИЕ ПРЕДМЕТЫ И В КАКОЙ ПОСЛЕДОВАТЕЛЬНОСТИ НА НЕЙ РАСПОЛОЖЕНЫ. Цель игры: увеличение объема памяти и развитие внимания. У каждого из детей имеется карточка размером 25х10 см, на которой в ряд наклеены или нарисованы различные картинки - у всех разные. Например, на одной карточке нарисованы или наклеены пять разных овощей, на второй - пять разных фруктов, на третьей - пять разных геометрических форм, на четвертой - пять предметов одежды, на пятой - пять предметов мебели, на шестой - пять предметов посуды и т.д. Сколько участников игры, столько и карточек. У каждого из играющих есть еще и конвертики с точно такими же картинками, как те, что нарисованы. или наклеены на карточках. Детям предлагается внимательно посмотреть на свою карточку в течение 10 секунд. Затем карточки переворачиваются изображением вниз. Ребята достают из конвертиков картинки и выкладывают их по памяти в той же последовательности, как было на большой карточке. Выполнив свое задание, дети меняются карточками. Примечание: задание можно усложнить, если увеличить число предметов на карточке. БУДЬ ВНИМАТЕЛЕН. Цель игры: формирование способности управления своим поведением, развитие произвольного внимания. Заранее договоритесь с детьми, что по команде «Зайчики» - надо прыгать, «Лошадки» - скакать, «Раки» - пятиться, «Птицы» - махать руками, «Аист» - стоять на одной ноге. Играет музыка, малыши выполняют различные танцевальные движения, но по команде, например: «Зайчики», принимаются прыгать, то есть действовать так, как договорились перед игрой. НАЙДИ ДВА ОДИНАКОВЫХ ЧИСЛА. Цель игры: расширение объема внимания, развитие способности к сосредоточению. У каждого из детей карточка размером 30х20 см. На ней по всей поверхности наклеены числа от одного до двадцати, из них два числа одинаковые. Ребенок должен их найти и закрыть фишками. Так как одни и те же числа у всех детей на карточках разные, то заданиями можно меняться. ПОСМОТРИ ВНИМАТЕЛЬНО И ВЫЛОЖИ БУКВЫ У СЕБЯ НА КАРТОЧКЕ ТАК, КАК ТОЛЬКО ЧТО ВИДЕЛ. У детей на столах карточки размером 20х20 см, разделенные на четыре части. На доске нарисована маркером такая же карточка, только большего размера. В образовавшиеся четыре квадрата психолог вписывает любые четыре буквы. Ребята внимательно смотрят в течение 10 секунд. Затем нарисованное на доске закрывается шторкой, и дети у себя на карточках выкладывают те буквы и в том порядке, как запомнили. Набор букв лежит на подносах ЗАПИШИ БУКВЫ, КАК ЗАПОМНИЛ. Цель игры: развитие слуховой памяти и произвольного внимания. Один раз произносите любые пять букв. Дети должны записать их в той же последовательности. Варианты задания предлагаются 2-3 раза. Примечание: если дети затрудняются в запоминании пяти букв, можно начать с четырех ЗАПОМНИ ПОЗУ. Цель игры: развитие слухового внимания, воображения. Дети сообща придумывают позы к буквам Т, О, К, Ф, Л. X. Танцуют под музыку. Когда музыка останавливается, вы называете одну из перечисленных букв. Ребята немедленно принимают ту позу, о которой договорились КАКОЕ СЛОВО ЗДЕСЬ ЗАШИФРОВАНО. Цель игры: стимулирование распределения внимания, умения сосредоточиться. На одном из бланков, предложенных ребенку, нарисованы различные фигуры (стрелка, крестик, флажок, квадрат, треугольник и т.д.), до 6-8 фигур. Под ними определенные буквы. Например: На втором бланке зашифрованы слова с помощью этих фигур. Например: Ребенок должен расшифровать слова, изображенные фигурами, с помощью первого бланка, где под ними написаны буквы ИСПОЛЬЗУЯ АЛФАВИТ, НАПИШИ СЛОВО, КОТОРОЕ ЗАШИФРОВАНО ЧИСЛАМИ. Цель игры: расширение объема внимания и возможностей его распределения, развитие мыслительных способностей. У каждого из детей альбомный лист с напечатанным крупно алфавитом. Все буквы обозначены цифрами, например А-1 Б-2 В-3 Г-4 Д-5 и так до конца алфавита. Каждому ребенку выдается карточка размером 15х6 см, где, числами закодировано слово. Например: 12, 16, 14, 15, 1, 20, 1. Дети, пользуясь алфавитом, расшифровывают слово и читают его. Примечание: карточек с закодированными словами должно, быть много. Каждому ребенку даются две-три карточки с разными словами. Так как темп работы у всех детей разный, заодно и то же время один успеет выполнить только одно задание, а другой расшифрует три и более карточки. Поэтому целесообразно всегда иметь под руки запасные варианты НАРИСУЙ 3 ТРЕУГОЛЬНИКА, 1 КРУГ, 2 ОВАЛА. ЧЕТВЕРТУЮ ФИГУРУ ЗАЧЕРКНИ» (Даются еще два-три варианта задания.) Цель игры: развитие слухового внимания и памяти. Примечание: если дети затрудняются в выполнении задания, количество предлагаемых фигур можно уменьшить НАЗОВИ ПАРЫ СЛОВ. Цель игры: развитие переключения внимания, сосредоточенности. Ребенку предлагается поочередно назвать два неодушевленных и два одушевленных слова. Например: «воздух» - «вода» ; «цыпленок» - «утенок»... Варианты игры: Назвать одно слово неодушевленное, два одушевленных. Назвать одно слово - предмет мебели, два - животные, три - растения. Назвать два числа и три геометрические фигуры. Варианты подбираются в зависимости от возраста и индивидуальных особенностей детей. ПИШУЩАЯ МАШИНКА. Цель игры: развитие активного и волевого внимания, переключения внимания, осуществление контроля и самоконтроля. Каждому играющему присваивается название буквы алфавита. Карточку с буквой можно прикрепить на грудь ребенку. Затем придумывается слово или простая фраза. По сигналу дети начинают «печатать»: выходит первая буква, к ней подходит вторая... Когда слово будет составлено полностью, все дети хлопают в ладоши. БУДЬ ВНИМАТЕЛЕН. Цель игры: стимулировать внимание, учить быстро и точно реагировать на звуковые сигналы. Дети шагают друг за другом. Затем на слова «Зайчики», произнесенное ведущим, дети должны начать прыгать, а на слово «Лошадки» - как бы ударять копытом об пол, «Раки» - пятиться, «Птицы» - бегать, раскинув руки в стороны, «Аист» - стоять на одной ноге, «Медведь» - показывать движения косолапого медведяИГРЫ НА РАЗВИТИЕ ВНИМАНИЯ ХАМЕЛЕОН. Цель игры: развитие концентрации внимания. Взрослый рассказывает, что хамелеон - ящерица, умеющая менять свою окраску в зависимости от того места, на котором она находится. Таким образом она маскируется, прячется, чтобы ее не нашли враги. Затем взрослый задает вопросы: какого цвета станет хамелеон, если он будет сидеть на красной кирпичной крыше, на желтой соломе, на черном камне, на шахматной доске? Дети отвечают быстро, после чего задание можно усложнить, не называя цвет предмета, на котором сидит хамелеон. Например: на соломе, на крокодиле, на кирпиче, на асфальте... КТО ЛУЧШЕ СЛЫШИТ Цель игры: развитие слухового внимания. Взрослый стоит в одном углу комнаты, дети - в другом. Он шепотом произносит слова или небольшие поручения, например: «Маша, возьми шарик!» Каждый из детей повторяет то, что он слышал или выполняет поручение. ЧТО ИЗМЕНИЛОСЬ. Цель игры: развитие зрительного внимания. На столе в определенном порядке стоят предметы. Играющие закрывают глаза. Ведущий меняет предметы местами. Играющие должны определить, что изменилось.</w:t>
      </w:r>
    </w:p>
    <w:sectPr w:rsidR="00860744" w:rsidRPr="00EB1635" w:rsidSect="00666EEE">
      <w:pgSz w:w="11906" w:h="16838"/>
      <w:pgMar w:top="284" w:right="227"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EE"/>
    <w:rsid w:val="00106E98"/>
    <w:rsid w:val="00557B8B"/>
    <w:rsid w:val="00666EEE"/>
    <w:rsid w:val="00860744"/>
    <w:rsid w:val="0092071F"/>
    <w:rsid w:val="00EB1635"/>
    <w:rsid w:val="00F32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E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E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2475</Words>
  <Characters>14108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2015-10-19T14:25:00Z</dcterms:created>
  <dcterms:modified xsi:type="dcterms:W3CDTF">2015-10-22T17:19:00Z</dcterms:modified>
</cp:coreProperties>
</file>