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СПИСОК ЛИТЕРАТУРЫ ДЛЯ ЧТЕНИЯ ДЕТЯМ ШЕСТИ-СЕМИ ЛЕТ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Русский фольклор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Песенки.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«Лиса рожью шла...»;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Чигарики-чок-чигарок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...»; «Зима пришла...»; «Идет матушка весна...»; «Когда солнышко взойдёт, роса на землю падёт...».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Календарные обрядовые песни.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«Коляда! Коляда! А бывает коляда...»; «Коляда, коляда, ты подай пирога...»; «Как пошла коляда...»; «Как на масляной неделе...»; «Тин-тин-ка...»; «Масленица, Масленица!».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Прибаутки.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«Братцы, братцы!..»; «Федул, что губы надул?..»; «Ты пирог съел?»; «Где кисели — тут и сел»; «Глупый Иван...»; «Сбил-сколотил — вот колесо».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Небылицы.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«Богат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Ермошка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»; «Вы послушайте, ребята».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Сказки и былины.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«Илья Муромец и Соловей-разбойник» (запись А.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Гильфердинга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отрывок); «Василиса Прекрасная», «Белая уточка» (из сборника сказок А. Н. Афанасьева); «Волк и лиса», обр. И. Соколова-Микитова; «Добрыня и Змей», пересказ Н.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Колпаковой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«Снегурочка» (но народным сюжетам); «Чудесное облачко», обр. Л. Елисеевой; «Садко» (запись П. Рыбникова, отрывок); «Семь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Симеонов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— семь работников», обр. И. Карнауховой;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Сынко-Филипко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», пересказ Е. Поленовой; «Не плюй в колодец — пригодится воды напиться», обр. К. Ушинского.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Фольклор народов мира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Песенки.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«Перчатки», «Кораблик», пер. с англ. С. Маршака; «Мы пошли по ельнику», пер. со швед. И.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Токмаковой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«Что я видел», «Трое гуляк», пер. с франц. Н.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Гернет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С. Гиппиус; «Ой, зачем ты жаворонок...»,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укр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., обр. Г. Литвака; «Улитка»,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молд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., обр. И.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Токмаковой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Сказки.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Из сказок Ш. Перо (франц.): «Мальчик-с-пальчик», пер. Б.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Дехтерева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«Кот в сапогах», пер. Т.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Габбе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Айога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»,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нанайск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., обр. Д.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Нагишкина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«Каждый своё получил»,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эстон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., обр. М. Булатова; 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«Голубая птица», туркм. обр. А. Александровой и М.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Туберовского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Беляночка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япон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В. Марковой.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Произведения поэтов и писателей России</w:t>
      </w:r>
      <w:bookmarkStart w:id="0" w:name="_GoBack"/>
      <w:bookmarkEnd w:id="0"/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Поэзия.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М. Волошин, «Осенью»; С. Городецкий, «Первый снег»; М. Лермонтов, «Горные вершины» (из Гёте); А. Ремизов,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Калечина-малечина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»; С. Чёрный, «Волшебник»; Ю. Владимиров. «Оркестр»; Э.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Машковская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«Хитрые старушки»; Т. Сапгир, «Считалки, скороговорки»; С. Есенин, «Пороша»; А. Пушкин «Зима! Крестьянин, торжествуя...» (из романа «Евгений Онегин»); П. Соловьёва, «День и ночь»; В. Берестов, «Дракон»; Э.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Мошковская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«Какие бывают подарки»; Н. Рубцов, «Про зайца»; Э. Успенский, «Страшная история», «Память»; А. Блок. «На лугу»; С. Городецкий, «Весенняя песенка»; В. Жуковский «Жаворонок» (в сокр.); А. Пушкин, «Птичка», «За весной, красой природы...» (из поэмы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Цыганы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»); Ф. Тютчев, «Весенние воды»; А. Фет, «Уж верба вся пушистая» (отрывок); А. Введенская, «Песенка о дожде»; Н. Заболоцкий, «На реке»; И.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Токмакова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«Мне грустно...»; Д. Хармс, «Иван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Торорышкин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», «Весёлый старичок»; «Вот пришло и лето красное...», русская народная песенка; Н. Некрасов, «Перед дождём» (в сокр.); А. Фет, «Что за вечер...» (в сокр.); С. Чёрный, «Перед сном»; Л. Фалеева, «Зеркало в витрине».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Проза.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А. Куприн. «Слон»; М. Зощенко, «Великие путешественники»; М. Пришвин, «Курица на столбах»; К. Коровин, «Белка» (в сокр.), С. Алексеев, «Первый ночной таран»; Ю. Коваль, «Стожок», «Выстрел»; Е. Носов, «Тридцать зёрен»; Н.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Телешов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«Уха» (в сокр.); Е. Воробьёв. «Обрывок провода»; Ю. Коваль, «Русачок-травник»; Е. Носов, «Как ворона на крыше заблудилась»; С. Романовский, «На танцах»; Д. Мамин Сибиряк, «Медведко»; А. Раскин, «Как папа бросил мяч под автомобиль», «Как папа укрощал собачку».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Литературные сказки.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А. Пушкин, «Сказка о мёртвой царевне и о семи богатырях»; </w:t>
      </w:r>
      <w:hyperlink r:id="rId6" w:tgtFrame="_blank" w:history="1">
        <w:r w:rsidRPr="009E29F4">
          <w:rPr>
            <w:rFonts w:ascii="Times New Roman" w:eastAsia="Times New Roman" w:hAnsi="Times New Roman" w:cs="Times New Roman"/>
            <w:color w:val="002060"/>
            <w:sz w:val="32"/>
            <w:szCs w:val="32"/>
            <w:lang w:eastAsia="ru-RU"/>
          </w:rPr>
          <w:t>А. Ремизов, «Хлебный голос»</w:t>
        </w:r>
      </w:hyperlink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К. Паустовский, «Тёплый хлеб»; А. Усачёв. «Про умную собачку Соню» (главы); </w:t>
      </w:r>
      <w:hyperlink r:id="rId7" w:tgtFrame="_blank" w:history="1">
        <w:r w:rsidRPr="009E29F4">
          <w:rPr>
            <w:rFonts w:ascii="Times New Roman" w:eastAsia="Times New Roman" w:hAnsi="Times New Roman" w:cs="Times New Roman"/>
            <w:color w:val="002060"/>
            <w:sz w:val="32"/>
            <w:szCs w:val="32"/>
            <w:lang w:eastAsia="ru-RU"/>
          </w:rPr>
          <w:t>В. Даль, «Старик-годовик»</w:t>
        </w:r>
      </w:hyperlink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П. Ершов, «Конёк-Горбунок»; К. Ушинский, «Слепая лошадь»; К. Драгунская, «Лекарство от 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послушности»; А Ремизов, «Гуси-лебеди»; И. Соколов-Микитов, «Соль земли»; Н. Носов, «Бобик в гостях у Барбоса»; Г.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Скребицкий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«Всяк по-своему»; Г.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Фаллада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«Истории из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Бедокурии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 (главы), пер. с нем. Л.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Цывьяна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Произведения поэтов и писателей разных стран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Поэзия.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Л.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Станчев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«Осенняя гамма», пер. с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болг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И.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Токмаковой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Б. Брехт, «Зимний разговор через форточку», пер. с нем. К. Орешина; М. Валек, «Мудрецы», пер. со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словац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Р.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Сефа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Э. Лир.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Лимерикн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 («Жил-был старичок из Гонконга...», «Жил-был старичок из Винчестера...», «Жила на горе старушонка...», «Один старикашка с косою...»), пер. с англ. Г. Кружкова.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Литературные сказки.</w:t>
      </w: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X.К. Андерсен, «Дюймовочка», пер. с дат. А.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Ганзен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Ф.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Зальтен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Бемби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», пер. с нем. Ю. Нагибина; Б. Поттер, «Сказка про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Джемаймлу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Нырнивлужу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», пер. с англ. И.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Токмаковой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А. Линдгрен, «Принцесса, не желающая играть в куклы», пер. со швед. Е. Соловьевой; С.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Топелиус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«Три ржаных колоска», пер. со швед. А. Любарской; М.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Эме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«Краски», пер. с франц. И. Кузнецовой; X.К. Андерсен «Гадкий утёнок», пер. с дат. А.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Ганзен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; М.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Мацутани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«Приключения Таро в стране гор» (главы), пер. с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япон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Г.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Ронской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Для заучивания наизусть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Я. Аким, «Апрель»; П. Воронько, «Лучше нет родного края», пер. с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укр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С. Маршака; Е. Благинина, «Шинель»; Н.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Гернет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Д. Хармс, «Очень-очень вкусный пирог»; С. Есенин, «Берёза»; С. Маршак, «Тает месяц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месяц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молодой»; Э.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Мошковская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«Добежали до вечера»; В. Орлов, «Ты лети к нам, скворушка...»; А. Пушкин, «Уж небо осенью дышало...» (из «Евгения Онегина»); Н. Рубцов, «Про зайца»; И. Суриков, «Зима»; П. Соловьёва, «Подснежник»; Ф. Тютчев, «Зима недаром злится».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Для чтений в лицах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К. Аксаков, «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Лизочек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»; А.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Фройденберг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«Великан и мышь», пер. с нем. Ю. </w:t>
      </w:r>
      <w:proofErr w:type="spellStart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Коринца</w:t>
      </w:r>
      <w:proofErr w:type="spellEnd"/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; Д. Самойлов, «У Слонёнка день рождения» (отрывки); Л. Левин, «Сундук»; С. Маршак, «Кошкин дом» (отрывки).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ДАННЫЕ ПРОИЗВЕДЕНИЯ РЕБЕНОК ДОЛЖЕН ПРОСЛУЩАТЬ ЗА ГОД И К КОНЦУ ГОДА ОН СМОЖЕТ:</w:t>
      </w:r>
    </w:p>
    <w:p w:rsidR="009E29F4" w:rsidRPr="009E29F4" w:rsidRDefault="009E29F4" w:rsidP="009E2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Различать, жанры литературных произведений; аргументировать свой ответ («Это сказка (рассказ, стихотворение), потому что...»).</w:t>
      </w:r>
    </w:p>
    <w:p w:rsidR="009E29F4" w:rsidRPr="009E29F4" w:rsidRDefault="009E29F4" w:rsidP="009E2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Называть любимые сказки и рассказы: прочесть 1-2 любимых стихотворения, 2-3 считалки; вспомнить 2-3 загадки.</w:t>
      </w:r>
    </w:p>
    <w:p w:rsidR="009E29F4" w:rsidRPr="009E29F4" w:rsidRDefault="009E29F4" w:rsidP="009E2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Называть двух-трёх авторов и двух-трёх иллюстраторов детских книг.</w:t>
      </w:r>
    </w:p>
    <w:p w:rsidR="009E29F4" w:rsidRPr="009E29F4" w:rsidRDefault="009E29F4" w:rsidP="009E29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E29F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Выразительно, в собственной манере прочесть стихотворение, пересказать отрывок из сказки, рассказа.</w:t>
      </w:r>
    </w:p>
    <w:p w:rsidR="009E29F4" w:rsidRPr="009E29F4" w:rsidRDefault="009E29F4" w:rsidP="009E2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9E29F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Гербова</w:t>
      </w:r>
      <w:proofErr w:type="spellEnd"/>
      <w:r w:rsidRPr="009E29F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В.В. «Приобщение детей к художественной литературе».</w:t>
      </w:r>
    </w:p>
    <w:p w:rsidR="00641C27" w:rsidRPr="009E29F4" w:rsidRDefault="00641C27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641C27" w:rsidRPr="009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6DB"/>
    <w:multiLevelType w:val="multilevel"/>
    <w:tmpl w:val="E83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2C"/>
    <w:rsid w:val="00203C2C"/>
    <w:rsid w:val="00641C27"/>
    <w:rsid w:val="009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9F4"/>
    <w:rPr>
      <w:b/>
      <w:bCs/>
    </w:rPr>
  </w:style>
  <w:style w:type="character" w:customStyle="1" w:styleId="apple-converted-space">
    <w:name w:val="apple-converted-space"/>
    <w:basedOn w:val="a0"/>
    <w:rsid w:val="009E29F4"/>
  </w:style>
  <w:style w:type="character" w:styleId="a5">
    <w:name w:val="Hyperlink"/>
    <w:basedOn w:val="a0"/>
    <w:uiPriority w:val="99"/>
    <w:semiHidden/>
    <w:unhideWhenUsed/>
    <w:rsid w:val="009E29F4"/>
    <w:rPr>
      <w:color w:val="0000FF"/>
      <w:u w:val="single"/>
    </w:rPr>
  </w:style>
  <w:style w:type="character" w:styleId="a6">
    <w:name w:val="Emphasis"/>
    <w:basedOn w:val="a0"/>
    <w:uiPriority w:val="20"/>
    <w:qFormat/>
    <w:rsid w:val="009E2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9F4"/>
    <w:rPr>
      <w:b/>
      <w:bCs/>
    </w:rPr>
  </w:style>
  <w:style w:type="character" w:customStyle="1" w:styleId="apple-converted-space">
    <w:name w:val="apple-converted-space"/>
    <w:basedOn w:val="a0"/>
    <w:rsid w:val="009E29F4"/>
  </w:style>
  <w:style w:type="character" w:styleId="a5">
    <w:name w:val="Hyperlink"/>
    <w:basedOn w:val="a0"/>
    <w:uiPriority w:val="99"/>
    <w:semiHidden/>
    <w:unhideWhenUsed/>
    <w:rsid w:val="009E29F4"/>
    <w:rPr>
      <w:color w:val="0000FF"/>
      <w:u w:val="single"/>
    </w:rPr>
  </w:style>
  <w:style w:type="character" w:styleId="a6">
    <w:name w:val="Emphasis"/>
    <w:basedOn w:val="a0"/>
    <w:uiPriority w:val="20"/>
    <w:qFormat/>
    <w:rsid w:val="009E2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zumniki.ru/starik_godovik_d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hlebnuy_golos_remiz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2016-01-20T15:46:00Z</dcterms:created>
  <dcterms:modified xsi:type="dcterms:W3CDTF">2016-01-20T15:46:00Z</dcterms:modified>
</cp:coreProperties>
</file>