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</w:tblGrid>
      <w:tr w:rsidR="007378B0" w:rsidRPr="007378B0" w:rsidTr="007378B0">
        <w:trPr>
          <w:trHeight w:val="992"/>
        </w:trPr>
        <w:tc>
          <w:tcPr>
            <w:tcW w:w="4820" w:type="dxa"/>
            <w:shd w:val="clear" w:color="auto" w:fill="FFFFFF"/>
            <w:vAlign w:val="center"/>
            <w:hideMark/>
          </w:tcPr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к приказу Управления образования г.Волгодонска</w:t>
            </w:r>
          </w:p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26.11.2014 № 688</w:t>
            </w:r>
          </w:p>
        </w:tc>
        <w:bookmarkStart w:id="0" w:name="_GoBack"/>
        <w:bookmarkEnd w:id="0"/>
      </w:tr>
    </w:tbl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7378B0" w:rsidRPr="007378B0" w:rsidRDefault="007378B0" w:rsidP="007378B0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передачи подарков, полученных работниками муниципальных образовательных учреждений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определяет порядок передачи подарков, полученных работниками муниципальных образовательных учреждений (далее – работники МОУ)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работником МОУ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</w:t>
      </w:r>
      <w:proofErr w:type="gramEnd"/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обязанностей, цветов и ценных подарков, которые вручены в качестве поощрения (награды);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«получение подарка в связи с должностным положением или в связи с исполнением должностных обязанностей» - получение работником МОУ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</w:t>
      </w:r>
      <w:proofErr w:type="gramEnd"/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указанных лиц.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Работники МОУ не вправе получать непредусмотренные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Работники МОУ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 руководителя образовательного учреждения.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13"/>
      <w:bookmarkEnd w:id="1"/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приложению 1 к настоящему положению, представляется руководителю образовательного учреждения не позднее 3 рабочих дней со дня получения подарка.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14"/>
      <w:bookmarkEnd w:id="2"/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подачи уведомления в сроки, указанные в абзацах первом и третьем настоящего пункта, по причине, не зависящей от работника МОУ, оно представляется не позднее следующего дня после ее устранения.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Уведомление составляется в 2 экземплярах, один из которых возвращается работнику МОУ, представившему уведомление, с отметкой о регистрации, другой экземпляр вместе с подарком по акту приема-передачи согласно приложению 2 к настоящему положению направляется на рассмотрение инвентаризационной комиссии образовательного учреждения (далее - комиссия).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17"/>
      <w:bookmarkEnd w:id="3"/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работником МОУ неизвестна, комиссией сдается ответственному лицу образовательного учреждения,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Подарок, полученный работником МОУ, независимо от его стоимости, подлежит передаче на хранение в порядке, предусмотренном пунктом 7 настоящего положения.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повреждение подарка несет работник МОУ, получивший подарок.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лицом, ответственным за хранение, работнику МОУ по акту приема-передачи в случае, если его стоимость не превышает 3 тыс. рублей.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11.Образовательное учреждение обеспечивает установленном </w:t>
      </w:r>
      <w:proofErr w:type="gramStart"/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принятие к бухгалтерскому учету подарка, стоимость которого превышает 3 тыс. рублей</w:t>
      </w:r>
      <w:bookmarkStart w:id="4" w:name="Par22"/>
      <w:bookmarkEnd w:id="4"/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Работник МОУ, сдавший подарок, может его выкупить, направив на имя руководителя образовательного учреждения соответствующее заявление не позднее двух месяцев со дня сдачи подарка.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ar23"/>
      <w:bookmarkEnd w:id="5"/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Руководитель образовательного учреждения организует оценку стоимости подарка для реализации (выкупа) и уведомляет в письменной форме работника МОУ, подавшего заявление, о результатах оценки, после чего в течение месяца работник МОУ выкупает подарок по установленной в результате оценки стоимости или отказывается от выкупа.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Подарок, в отношении которого не поступило заявление, указанное в пункте 12 настоящего положения, может использоваться муниципальным образовательным учреждением с учетом заключения комиссии о целесообразности использования подарка для обеспечения деятельности муниципального образовательного учреждения.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 случае нецелесообразности использования подарка, руководителем образовательного учреждения принимается решение: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передаче подарка в муниципальную собственность муниципального образования «Город Волгодонск» для реализации подарка Комитетом по управлению имуществом города Волгодонска, посредством проведения торгов в порядке, предусмотренном законодательством Российской Федерации;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безвозмездной передаче подарка на баланс благотворительной организации;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 уничтожении подарка в соответствии с законодательством Российской Федерации.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16. Оценка стоимости подарка для реализации (выкупа), предусмотренная пунктами 13 и 15 настоящего положения, осуществляется комиссией в соответствии с законодательством Российской Федерации </w:t>
      </w:r>
      <w:proofErr w:type="gramStart"/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оценочной деятельности.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Средства, вырученные от выкупа подарка работником образовательного учреждения, зачисляются в доход бюджета муниципального образовательного учреждения в порядке, установленном бюджетным законодательством Российской Федерации.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г.Волгодонска Н.В. </w:t>
      </w:r>
      <w:proofErr w:type="spellStart"/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Белан</w:t>
      </w:r>
      <w:proofErr w:type="spellEnd"/>
    </w:p>
    <w:p w:rsidR="007378B0" w:rsidRPr="007378B0" w:rsidRDefault="007378B0" w:rsidP="00737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left="5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 к положению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left="5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передачи подарков, полученных работниками муниципальных образовательных учреждений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получении подарка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left="5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(заведующему)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left="5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left="56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учреждения)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left="5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left="56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директора (заведующего))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занимаемая должность работника МОУ)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получении подарка от «_____» ________ 20__ г.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Извещаю о получении _________________________________________________________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получения)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подарк</w:t>
      </w:r>
      <w:proofErr w:type="gramStart"/>
      <w:r w:rsidRPr="0073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73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73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________________________________________________________________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378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proofErr w:type="gramEnd"/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другого официального мероприятия, место и дата проведения)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3300"/>
        <w:gridCol w:w="1844"/>
        <w:gridCol w:w="1868"/>
      </w:tblGrid>
      <w:tr w:rsidR="007378B0" w:rsidRPr="007378B0" w:rsidTr="007378B0">
        <w:tc>
          <w:tcPr>
            <w:tcW w:w="2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в рублях </w:t>
            </w:r>
            <w:r w:rsidRPr="007378B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&lt;*&gt;</w:t>
            </w:r>
          </w:p>
        </w:tc>
      </w:tr>
      <w:tr w:rsidR="007378B0" w:rsidRPr="007378B0" w:rsidTr="007378B0">
        <w:tc>
          <w:tcPr>
            <w:tcW w:w="2425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7378B0" w:rsidRDefault="007378B0" w:rsidP="00737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7378B0" w:rsidRPr="007378B0" w:rsidRDefault="007378B0" w:rsidP="00737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7378B0" w:rsidRPr="007378B0" w:rsidRDefault="007378B0" w:rsidP="00737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7378B0" w:rsidRPr="007378B0" w:rsidRDefault="007378B0" w:rsidP="00737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420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7378B0" w:rsidRDefault="007378B0" w:rsidP="007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7378B0" w:rsidRDefault="007378B0" w:rsidP="007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7378B0" w:rsidRDefault="007378B0" w:rsidP="007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_______________________________________ на _____ листах.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документа)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представившее уведомление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 ____________________________________ «____» _______ 20__ г.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(расшифровка подписи)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принявшее уведомление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 ____________________________________ «____» _______ 20__ г.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(расшифровка подписи)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в журнале регистрации уведомлений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______________«____» _________ 20__ г.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" w:name="Par96"/>
      <w:bookmarkEnd w:id="6"/>
      <w:r w:rsidRPr="007378B0">
        <w:rPr>
          <w:rFonts w:ascii="Times New Roman" w:eastAsia="Times New Roman" w:hAnsi="Times New Roman" w:cs="Times New Roman"/>
          <w:color w:val="000000"/>
          <w:lang w:eastAsia="ru-RU"/>
        </w:rPr>
        <w:t>&lt;*&gt; Заполняется при наличии документов, подтверждающих стоимость подарка.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left="5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 к положению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left="5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передачи подарков, полученных работниками муниципальных образовательных учреждений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 приема-передачи подарков № _____,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 муниципального образовательного учреждения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Волгодонск «___» _________ 201__ г.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Pr="007378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(Ф.И.О., должность)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передает, а материально-ответственное лицо ____________________________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следующие подарки: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2710"/>
        <w:gridCol w:w="2772"/>
        <w:gridCol w:w="1610"/>
        <w:gridCol w:w="1519"/>
      </w:tblGrid>
      <w:tr w:rsidR="007378B0" w:rsidRPr="007378B0" w:rsidTr="007378B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7378B0" w:rsidRDefault="007378B0" w:rsidP="00737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378B0" w:rsidRPr="007378B0" w:rsidRDefault="007378B0" w:rsidP="00737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подарка,</w:t>
            </w:r>
          </w:p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описание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предметов</w:t>
            </w:r>
          </w:p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(шт.)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</w:t>
            </w:r>
          </w:p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7378B0" w:rsidRPr="007378B0" w:rsidTr="007378B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7378B0" w:rsidRDefault="007378B0" w:rsidP="007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7378B0" w:rsidRDefault="007378B0" w:rsidP="007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7378B0" w:rsidRDefault="007378B0" w:rsidP="007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7378B0" w:rsidRDefault="007378B0" w:rsidP="007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7378B0" w:rsidRDefault="007378B0" w:rsidP="007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8B0" w:rsidRPr="007378B0" w:rsidTr="007378B0">
        <w:tc>
          <w:tcPr>
            <w:tcW w:w="6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7378B0" w:rsidRDefault="007378B0" w:rsidP="007378B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7378B0" w:rsidRDefault="007378B0" w:rsidP="007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7378B0" w:rsidRDefault="007378B0" w:rsidP="007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Par183"/>
      <w:bookmarkEnd w:id="7"/>
      <w:r w:rsidRPr="007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______________________________________________на листах.</w:t>
      </w:r>
    </w:p>
    <w:p w:rsidR="007378B0" w:rsidRPr="007378B0" w:rsidRDefault="007378B0" w:rsidP="007378B0">
      <w:pPr>
        <w:shd w:val="clear" w:color="auto" w:fill="FFFFFF"/>
        <w:spacing w:before="100" w:beforeAutospacing="1" w:after="100" w:afterAutospacing="1" w:line="240" w:lineRule="auto"/>
        <w:ind w:left="1416" w:firstLine="70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8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документа: чек, гарантийный талон и т.п.)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4"/>
        <w:gridCol w:w="4351"/>
      </w:tblGrid>
      <w:tr w:rsidR="007378B0" w:rsidRPr="007378B0" w:rsidTr="007378B0">
        <w:tc>
          <w:tcPr>
            <w:tcW w:w="5119" w:type="dxa"/>
            <w:shd w:val="clear" w:color="auto" w:fill="FFFFFF"/>
            <w:vAlign w:val="center"/>
            <w:hideMark/>
          </w:tcPr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Сдал</w:t>
            </w:r>
          </w:p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</w:t>
            </w:r>
          </w:p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 ____________________</w:t>
            </w:r>
          </w:p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(расшифровка подписи)</w:t>
            </w:r>
          </w:p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 201__ г.</w:t>
            </w:r>
          </w:p>
        </w:tc>
        <w:tc>
          <w:tcPr>
            <w:tcW w:w="4451" w:type="dxa"/>
            <w:shd w:val="clear" w:color="auto" w:fill="FFFFFF"/>
            <w:vAlign w:val="center"/>
            <w:hideMark/>
          </w:tcPr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Принял</w:t>
            </w:r>
          </w:p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 ________________</w:t>
            </w:r>
          </w:p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(расшифровка подписи)</w:t>
            </w:r>
          </w:p>
          <w:p w:rsidR="007378B0" w:rsidRPr="007378B0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 201__ г.</w:t>
            </w:r>
          </w:p>
        </w:tc>
      </w:tr>
    </w:tbl>
    <w:p w:rsidR="00304D28" w:rsidRDefault="00304D28"/>
    <w:sectPr w:rsidR="0030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F1"/>
    <w:rsid w:val="00304D28"/>
    <w:rsid w:val="007046F1"/>
    <w:rsid w:val="0073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8B0"/>
  </w:style>
  <w:style w:type="character" w:customStyle="1" w:styleId="s2">
    <w:name w:val="s2"/>
    <w:basedOn w:val="a0"/>
    <w:rsid w:val="007378B0"/>
  </w:style>
  <w:style w:type="paragraph" w:customStyle="1" w:styleId="p19">
    <w:name w:val="p19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378B0"/>
  </w:style>
  <w:style w:type="character" w:customStyle="1" w:styleId="s4">
    <w:name w:val="s4"/>
    <w:basedOn w:val="a0"/>
    <w:rsid w:val="007378B0"/>
  </w:style>
  <w:style w:type="paragraph" w:customStyle="1" w:styleId="p24">
    <w:name w:val="p24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8B0"/>
  </w:style>
  <w:style w:type="character" w:customStyle="1" w:styleId="s2">
    <w:name w:val="s2"/>
    <w:basedOn w:val="a0"/>
    <w:rsid w:val="007378B0"/>
  </w:style>
  <w:style w:type="paragraph" w:customStyle="1" w:styleId="p19">
    <w:name w:val="p19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378B0"/>
  </w:style>
  <w:style w:type="character" w:customStyle="1" w:styleId="s4">
    <w:name w:val="s4"/>
    <w:basedOn w:val="a0"/>
    <w:rsid w:val="007378B0"/>
  </w:style>
  <w:style w:type="paragraph" w:customStyle="1" w:styleId="p24">
    <w:name w:val="p24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1457</Words>
  <Characters>8308</Characters>
  <Application>Microsoft Office Word</Application>
  <DocSecurity>0</DocSecurity>
  <Lines>69</Lines>
  <Paragraphs>19</Paragraphs>
  <ScaleCrop>false</ScaleCrop>
  <Company>Microsoft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2015-02-10T16:44:00Z</dcterms:created>
  <dcterms:modified xsi:type="dcterms:W3CDTF">2015-02-10T16:46:00Z</dcterms:modified>
</cp:coreProperties>
</file>